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2" w:rightFromText="142" w:vertAnchor="text" w:horzAnchor="margin" w:tblpY="38"/>
        <w:tblW w:w="10490" w:type="dxa"/>
        <w:tblLayout w:type="fixed"/>
        <w:tblCellMar>
          <w:left w:w="0" w:type="dxa"/>
          <w:right w:w="0" w:type="dxa"/>
        </w:tblCellMar>
        <w:tblLook w:val="04A0" w:firstRow="1" w:lastRow="0" w:firstColumn="1" w:lastColumn="0" w:noHBand="0" w:noVBand="1"/>
      </w:tblPr>
      <w:tblGrid>
        <w:gridCol w:w="6096"/>
        <w:gridCol w:w="4394"/>
      </w:tblGrid>
      <w:tr w:rsidR="00246CD0" w:rsidRPr="00B45685" w14:paraId="35FC8C69" w14:textId="77777777" w:rsidTr="006B1237">
        <w:tc>
          <w:tcPr>
            <w:tcW w:w="6096" w:type="dxa"/>
            <w:tcBorders>
              <w:top w:val="nil"/>
              <w:left w:val="nil"/>
              <w:bottom w:val="nil"/>
              <w:right w:val="nil"/>
            </w:tcBorders>
            <w:tcMar>
              <w:left w:w="0" w:type="dxa"/>
              <w:right w:w="0" w:type="dxa"/>
            </w:tcMar>
          </w:tcPr>
          <w:p w14:paraId="7035D4B4" w14:textId="3634CAEC" w:rsidR="0065072B" w:rsidRPr="00246CD0" w:rsidRDefault="0065072B" w:rsidP="00971138">
            <w:pPr>
              <w:jc w:val="both"/>
              <w:rPr>
                <w:rFonts w:ascii="Arial" w:hAnsi="Arial" w:cs="Arial"/>
                <w:color w:val="797374" w:themeColor="accent1"/>
                <w:szCs w:val="22"/>
              </w:rPr>
            </w:pPr>
            <w:r w:rsidRPr="00246CD0">
              <w:rPr>
                <w:rFonts w:ascii="Arial" w:hAnsi="Arial" w:cs="Arial"/>
                <w:color w:val="797374" w:themeColor="accent1"/>
                <w:szCs w:val="22"/>
              </w:rPr>
              <w:t xml:space="preserve">Dossier suivi par </w:t>
            </w:r>
            <w:r w:rsidR="00934AB3" w:rsidRPr="00246CD0">
              <w:rPr>
                <w:rFonts w:ascii="Arial" w:hAnsi="Arial" w:cs="Arial"/>
                <w:color w:val="797374" w:themeColor="accent1"/>
                <w:szCs w:val="22"/>
              </w:rPr>
              <w:t>Amandine Gorse</w:t>
            </w:r>
          </w:p>
          <w:p w14:paraId="167FFD09" w14:textId="77777777" w:rsidR="006B1237" w:rsidRPr="006B1237" w:rsidRDefault="006B1237" w:rsidP="006B1237">
            <w:pPr>
              <w:rPr>
                <w:rFonts w:ascii="Arial" w:hAnsi="Arial" w:cs="Arial"/>
                <w:color w:val="797374" w:themeColor="accent1"/>
                <w:szCs w:val="22"/>
              </w:rPr>
            </w:pPr>
            <w:r w:rsidRPr="006B1237">
              <w:rPr>
                <w:rFonts w:ascii="Arial" w:hAnsi="Arial" w:cs="Arial"/>
                <w:color w:val="797374" w:themeColor="accent1"/>
                <w:szCs w:val="22"/>
              </w:rPr>
              <w:t>Service des séances, des affaires générales et des archives</w:t>
            </w:r>
          </w:p>
          <w:p w14:paraId="69E8333D" w14:textId="566CB37A" w:rsidR="0065072B" w:rsidRPr="00246CD0" w:rsidRDefault="0065072B" w:rsidP="00971138">
            <w:pPr>
              <w:jc w:val="both"/>
              <w:rPr>
                <w:rFonts w:ascii="Arial" w:hAnsi="Arial" w:cs="Arial"/>
                <w:color w:val="797374" w:themeColor="accent1"/>
                <w:szCs w:val="22"/>
              </w:rPr>
            </w:pPr>
            <w:r w:rsidRPr="00246CD0">
              <w:rPr>
                <w:rFonts w:ascii="Arial" w:hAnsi="Arial" w:cs="Arial"/>
                <w:color w:val="797374" w:themeColor="accent1"/>
                <w:szCs w:val="22"/>
              </w:rPr>
              <w:t>Tél. : +352</w:t>
            </w:r>
            <w:r w:rsidR="00934AB3" w:rsidRPr="00246CD0">
              <w:rPr>
                <w:rFonts w:ascii="Arial" w:hAnsi="Arial" w:cs="Arial"/>
                <w:color w:val="797374" w:themeColor="accent1"/>
                <w:szCs w:val="22"/>
              </w:rPr>
              <w:t xml:space="preserve"> 466 966-650</w:t>
            </w:r>
          </w:p>
          <w:p w14:paraId="5B611862" w14:textId="1F274D78" w:rsidR="0065072B" w:rsidRPr="00B45685" w:rsidRDefault="0065072B" w:rsidP="00971138">
            <w:pPr>
              <w:jc w:val="both"/>
              <w:rPr>
                <w:rFonts w:ascii="Arial" w:hAnsi="Arial" w:cs="Arial"/>
                <w:color w:val="797374" w:themeColor="accent1"/>
                <w:szCs w:val="22"/>
                <w:lang w:val="de-CH"/>
              </w:rPr>
            </w:pPr>
            <w:proofErr w:type="spellStart"/>
            <w:proofErr w:type="gramStart"/>
            <w:r w:rsidRPr="00B45685">
              <w:rPr>
                <w:rFonts w:ascii="Arial" w:hAnsi="Arial" w:cs="Arial"/>
                <w:color w:val="797374" w:themeColor="accent1"/>
                <w:szCs w:val="22"/>
                <w:lang w:val="de-CH"/>
              </w:rPr>
              <w:t>E-mail</w:t>
            </w:r>
            <w:proofErr w:type="spellEnd"/>
            <w:r w:rsidRPr="00B45685">
              <w:rPr>
                <w:rFonts w:ascii="Arial" w:hAnsi="Arial" w:cs="Arial"/>
                <w:color w:val="797374" w:themeColor="accent1"/>
                <w:szCs w:val="22"/>
                <w:lang w:val="de-CH"/>
              </w:rPr>
              <w:t xml:space="preserve"> :</w:t>
            </w:r>
            <w:proofErr w:type="gramEnd"/>
            <w:r w:rsidR="00934AB3" w:rsidRPr="00B45685">
              <w:rPr>
                <w:rFonts w:ascii="Arial" w:hAnsi="Arial" w:cs="Arial"/>
                <w:color w:val="797374" w:themeColor="accent1"/>
                <w:szCs w:val="22"/>
                <w:lang w:val="de-CH"/>
              </w:rPr>
              <w:t xml:space="preserve"> agorse@chd.lu</w:t>
            </w:r>
          </w:p>
        </w:tc>
        <w:tc>
          <w:tcPr>
            <w:tcW w:w="4394" w:type="dxa"/>
            <w:tcBorders>
              <w:top w:val="nil"/>
              <w:left w:val="nil"/>
              <w:bottom w:val="nil"/>
              <w:right w:val="nil"/>
            </w:tcBorders>
          </w:tcPr>
          <w:p w14:paraId="7A327BD8" w14:textId="696BBAD0" w:rsidR="00934AB3" w:rsidRPr="00B45685" w:rsidRDefault="00934AB3" w:rsidP="00971138">
            <w:pPr>
              <w:jc w:val="both"/>
              <w:rPr>
                <w:rFonts w:ascii="Arial" w:hAnsi="Arial" w:cs="Arial"/>
                <w:color w:val="797374" w:themeColor="accent1"/>
                <w:szCs w:val="22"/>
                <w:lang w:val="de-CH"/>
              </w:rPr>
            </w:pPr>
          </w:p>
          <w:p w14:paraId="36F13C1F" w14:textId="64EAB0BA" w:rsidR="0065072B" w:rsidRPr="00B45685" w:rsidRDefault="0065072B" w:rsidP="00971138">
            <w:pPr>
              <w:jc w:val="both"/>
              <w:rPr>
                <w:rFonts w:ascii="Arial" w:hAnsi="Arial" w:cs="Arial"/>
                <w:color w:val="797374" w:themeColor="accent1"/>
                <w:szCs w:val="22"/>
                <w:lang w:val="de-CH"/>
              </w:rPr>
            </w:pPr>
          </w:p>
          <w:p w14:paraId="5F9C46E7" w14:textId="1A8AB061" w:rsidR="0065072B" w:rsidRPr="00B45685" w:rsidRDefault="0065072B" w:rsidP="00971138">
            <w:pPr>
              <w:jc w:val="both"/>
              <w:rPr>
                <w:rFonts w:ascii="Arial" w:hAnsi="Arial" w:cs="Arial"/>
                <w:color w:val="797374" w:themeColor="accent1"/>
                <w:szCs w:val="22"/>
                <w:lang w:val="de-CH"/>
              </w:rPr>
            </w:pPr>
          </w:p>
          <w:p w14:paraId="0958FD5D" w14:textId="0DB18D26" w:rsidR="0065072B" w:rsidRPr="00B45685" w:rsidRDefault="0065072B" w:rsidP="00971138">
            <w:pPr>
              <w:jc w:val="both"/>
              <w:rPr>
                <w:rFonts w:ascii="Arial" w:hAnsi="Arial" w:cs="Arial"/>
                <w:color w:val="797374" w:themeColor="accent1"/>
                <w:szCs w:val="22"/>
                <w:lang w:val="de-CH"/>
              </w:rPr>
            </w:pPr>
          </w:p>
        </w:tc>
      </w:tr>
    </w:tbl>
    <w:p w14:paraId="34A377C1" w14:textId="77777777" w:rsidR="0065072B" w:rsidRPr="00B45685" w:rsidRDefault="0065072B" w:rsidP="00971138">
      <w:pPr>
        <w:jc w:val="both"/>
        <w:rPr>
          <w:rFonts w:ascii="Arial" w:hAnsi="Arial" w:cs="Arial"/>
          <w:szCs w:val="22"/>
          <w:lang w:val="de-CH"/>
        </w:rPr>
      </w:pPr>
    </w:p>
    <w:p w14:paraId="4604BE62" w14:textId="77777777" w:rsidR="006B1237" w:rsidRPr="00B45685" w:rsidRDefault="006B1237" w:rsidP="00971138">
      <w:pPr>
        <w:jc w:val="both"/>
        <w:rPr>
          <w:rFonts w:ascii="Arial" w:hAnsi="Arial" w:cs="Arial"/>
          <w:szCs w:val="22"/>
          <w:lang w:val="de-CH"/>
        </w:rPr>
      </w:pPr>
    </w:p>
    <w:p w14:paraId="0D432926" w14:textId="70031BDF" w:rsidR="00934AB3" w:rsidRPr="00A13479" w:rsidRDefault="00934AB3" w:rsidP="00A13479">
      <w:pPr>
        <w:pStyle w:val="Titre1"/>
        <w:suppressAutoHyphens/>
        <w:spacing w:before="240" w:after="0" w:line="240" w:lineRule="auto"/>
        <w:jc w:val="center"/>
        <w:rPr>
          <w:rFonts w:ascii="Arial" w:eastAsia="DejaVuSans" w:hAnsi="Arial" w:cs="Arial"/>
          <w:color w:val="852E3F"/>
          <w:sz w:val="32"/>
          <w:szCs w:val="32"/>
          <w:u w:val="none"/>
          <w:lang w:val="fr-FR" w:eastAsia="ar-SA"/>
        </w:rPr>
      </w:pPr>
      <w:r w:rsidRPr="00A13479">
        <w:rPr>
          <w:rFonts w:ascii="Arial" w:eastAsia="DejaVuSans" w:hAnsi="Arial" w:cs="Arial"/>
          <w:color w:val="852E3F"/>
          <w:sz w:val="32"/>
          <w:szCs w:val="32"/>
          <w:u w:val="none"/>
          <w:lang w:val="fr-FR" w:eastAsia="ar-SA"/>
        </w:rPr>
        <w:t xml:space="preserve">ACCORD RELATIF </w:t>
      </w:r>
      <w:r w:rsidR="00A13479">
        <w:rPr>
          <w:rFonts w:ascii="Arial" w:eastAsia="DejaVuSans" w:hAnsi="Arial" w:cs="Arial"/>
          <w:color w:val="852E3F"/>
          <w:sz w:val="32"/>
          <w:szCs w:val="32"/>
          <w:u w:val="none"/>
          <w:lang w:val="fr-FR" w:eastAsia="ar-SA"/>
        </w:rPr>
        <w:t>À</w:t>
      </w:r>
      <w:r w:rsidRPr="00A13479">
        <w:rPr>
          <w:rFonts w:ascii="Arial" w:eastAsia="DejaVuSans" w:hAnsi="Arial" w:cs="Arial"/>
          <w:color w:val="852E3F"/>
          <w:sz w:val="32"/>
          <w:szCs w:val="32"/>
          <w:u w:val="none"/>
          <w:lang w:val="fr-FR" w:eastAsia="ar-SA"/>
        </w:rPr>
        <w:t xml:space="preserve"> LA PROTECTION DES DONN</w:t>
      </w:r>
      <w:r w:rsidR="00A13479">
        <w:rPr>
          <w:rFonts w:ascii="Arial" w:eastAsia="DejaVuSans" w:hAnsi="Arial" w:cs="Arial"/>
          <w:color w:val="852E3F"/>
          <w:sz w:val="32"/>
          <w:szCs w:val="32"/>
          <w:u w:val="none"/>
          <w:lang w:val="fr-FR" w:eastAsia="ar-SA"/>
        </w:rPr>
        <w:t>É</w:t>
      </w:r>
      <w:r w:rsidRPr="00A13479">
        <w:rPr>
          <w:rFonts w:ascii="Arial" w:eastAsia="DejaVuSans" w:hAnsi="Arial" w:cs="Arial"/>
          <w:color w:val="852E3F"/>
          <w:sz w:val="32"/>
          <w:szCs w:val="32"/>
          <w:u w:val="none"/>
          <w:lang w:val="fr-FR" w:eastAsia="ar-SA"/>
        </w:rPr>
        <w:t>ES A CARACT</w:t>
      </w:r>
      <w:r w:rsidR="00A13479">
        <w:rPr>
          <w:rFonts w:ascii="Arial" w:eastAsia="DejaVuSans" w:hAnsi="Arial" w:cs="Arial"/>
          <w:color w:val="852E3F"/>
          <w:sz w:val="32"/>
          <w:szCs w:val="32"/>
          <w:u w:val="none"/>
          <w:lang w:val="fr-FR" w:eastAsia="ar-SA"/>
        </w:rPr>
        <w:t>È</w:t>
      </w:r>
      <w:r w:rsidRPr="00A13479">
        <w:rPr>
          <w:rFonts w:ascii="Arial" w:eastAsia="DejaVuSans" w:hAnsi="Arial" w:cs="Arial"/>
          <w:color w:val="852E3F"/>
          <w:sz w:val="32"/>
          <w:szCs w:val="32"/>
          <w:u w:val="none"/>
          <w:lang w:val="fr-FR" w:eastAsia="ar-SA"/>
        </w:rPr>
        <w:t>RE PERSONNEL</w:t>
      </w:r>
    </w:p>
    <w:p w14:paraId="648E5F7C" w14:textId="77777777" w:rsidR="00934AB3" w:rsidRPr="00A13479" w:rsidRDefault="00934AB3" w:rsidP="00A13479">
      <w:pPr>
        <w:spacing w:after="136" w:line="259" w:lineRule="auto"/>
        <w:jc w:val="both"/>
        <w:rPr>
          <w:rFonts w:ascii="Arial" w:hAnsi="Arial" w:cs="Arial"/>
          <w:szCs w:val="22"/>
        </w:rPr>
      </w:pPr>
      <w:r w:rsidRPr="00A13479">
        <w:rPr>
          <w:rFonts w:ascii="Arial" w:hAnsi="Arial" w:cs="Arial"/>
          <w:szCs w:val="22"/>
        </w:rPr>
        <w:t xml:space="preserve"> </w:t>
      </w:r>
    </w:p>
    <w:p w14:paraId="44F1F93B" w14:textId="77777777" w:rsidR="00934AB3" w:rsidRPr="00971138" w:rsidRDefault="00934AB3" w:rsidP="00971138">
      <w:pPr>
        <w:spacing w:after="136" w:line="259" w:lineRule="auto"/>
        <w:jc w:val="both"/>
        <w:rPr>
          <w:rFonts w:ascii="Arial" w:hAnsi="Arial" w:cs="Arial"/>
          <w:szCs w:val="22"/>
        </w:rPr>
      </w:pPr>
      <w:r w:rsidRPr="00971138">
        <w:rPr>
          <w:rFonts w:ascii="Arial" w:hAnsi="Arial" w:cs="Arial"/>
          <w:szCs w:val="22"/>
        </w:rPr>
        <w:t xml:space="preserve"> </w:t>
      </w:r>
    </w:p>
    <w:p w14:paraId="11F31677" w14:textId="566B5B3C" w:rsidR="00934AB3" w:rsidRPr="00971138" w:rsidRDefault="00934AB3" w:rsidP="00971138">
      <w:pPr>
        <w:spacing w:after="137" w:line="259" w:lineRule="auto"/>
        <w:ind w:left="-5"/>
        <w:jc w:val="both"/>
        <w:rPr>
          <w:rFonts w:ascii="Arial" w:hAnsi="Arial" w:cs="Arial"/>
          <w:szCs w:val="22"/>
        </w:rPr>
      </w:pPr>
      <w:r w:rsidRPr="00971138">
        <w:rPr>
          <w:rFonts w:ascii="Arial" w:hAnsi="Arial" w:cs="Arial"/>
          <w:b/>
          <w:szCs w:val="22"/>
        </w:rPr>
        <w:t>ENTRE LES SOUSSIGN</w:t>
      </w:r>
      <w:r w:rsidR="00A13479">
        <w:rPr>
          <w:rFonts w:ascii="Arial" w:hAnsi="Arial" w:cs="Arial"/>
          <w:b/>
          <w:szCs w:val="22"/>
        </w:rPr>
        <w:t>É</w:t>
      </w:r>
      <w:r w:rsidRPr="00971138">
        <w:rPr>
          <w:rFonts w:ascii="Arial" w:hAnsi="Arial" w:cs="Arial"/>
          <w:b/>
          <w:szCs w:val="22"/>
        </w:rPr>
        <w:t xml:space="preserve">ES : </w:t>
      </w:r>
    </w:p>
    <w:p w14:paraId="35B19864" w14:textId="77777777" w:rsidR="00934AB3" w:rsidRPr="00971138" w:rsidRDefault="00934AB3" w:rsidP="00971138">
      <w:pPr>
        <w:ind w:left="-5"/>
        <w:jc w:val="both"/>
        <w:rPr>
          <w:rFonts w:ascii="Arial" w:hAnsi="Arial" w:cs="Arial"/>
          <w:szCs w:val="22"/>
        </w:rPr>
      </w:pPr>
      <w:r w:rsidRPr="006B1237">
        <w:rPr>
          <w:rFonts w:ascii="Arial" w:hAnsi="Arial" w:cs="Arial"/>
          <w:szCs w:val="22"/>
          <w:highlight w:val="yellow"/>
        </w:rPr>
        <w:t>La société ______________________________________________________., établie et ayant son siège social à L-______________________________________________________, immatriculée au registre du commerce de___________________________ sous le numéro _____________________et représentée par________________________________________________,</w:t>
      </w:r>
      <w:r w:rsidRPr="00971138">
        <w:rPr>
          <w:rFonts w:ascii="Arial" w:hAnsi="Arial" w:cs="Arial"/>
          <w:szCs w:val="22"/>
        </w:rPr>
        <w:t xml:space="preserve">  </w:t>
      </w:r>
    </w:p>
    <w:p w14:paraId="793000E7" w14:textId="77777777" w:rsidR="00934AB3" w:rsidRPr="00971138" w:rsidRDefault="00934AB3" w:rsidP="00971138">
      <w:pPr>
        <w:spacing w:after="161" w:line="259" w:lineRule="auto"/>
        <w:jc w:val="both"/>
        <w:rPr>
          <w:rFonts w:ascii="Arial" w:hAnsi="Arial" w:cs="Arial"/>
          <w:szCs w:val="22"/>
        </w:rPr>
      </w:pPr>
      <w:r w:rsidRPr="00971138">
        <w:rPr>
          <w:rFonts w:ascii="Arial" w:hAnsi="Arial" w:cs="Arial"/>
          <w:szCs w:val="22"/>
        </w:rPr>
        <w:t xml:space="preserve"> </w:t>
      </w:r>
    </w:p>
    <w:p w14:paraId="419F902F" w14:textId="77777777" w:rsidR="00934AB3" w:rsidRPr="00971138" w:rsidRDefault="00934AB3" w:rsidP="00971138">
      <w:pPr>
        <w:ind w:left="-5"/>
        <w:jc w:val="both"/>
        <w:rPr>
          <w:rFonts w:ascii="Arial" w:hAnsi="Arial" w:cs="Arial"/>
          <w:szCs w:val="22"/>
        </w:rPr>
      </w:pPr>
      <w:r w:rsidRPr="00971138">
        <w:rPr>
          <w:rFonts w:ascii="Arial" w:hAnsi="Arial" w:cs="Arial"/>
          <w:szCs w:val="22"/>
        </w:rPr>
        <w:t xml:space="preserve">ci-après désigné « le sous-traitant », </w:t>
      </w:r>
    </w:p>
    <w:p w14:paraId="216B3511" w14:textId="77777777" w:rsidR="00934AB3" w:rsidRPr="00971138" w:rsidRDefault="00934AB3" w:rsidP="00971138">
      <w:pPr>
        <w:spacing w:after="139" w:line="259" w:lineRule="auto"/>
        <w:jc w:val="both"/>
        <w:rPr>
          <w:rFonts w:ascii="Arial" w:hAnsi="Arial" w:cs="Arial"/>
          <w:szCs w:val="22"/>
        </w:rPr>
      </w:pPr>
      <w:r w:rsidRPr="00971138">
        <w:rPr>
          <w:rFonts w:ascii="Arial" w:hAnsi="Arial" w:cs="Arial"/>
          <w:szCs w:val="22"/>
        </w:rPr>
        <w:t xml:space="preserve"> </w:t>
      </w:r>
    </w:p>
    <w:p w14:paraId="28DF866C" w14:textId="77777777" w:rsidR="00934AB3" w:rsidRPr="00971138" w:rsidRDefault="00934AB3" w:rsidP="00971138">
      <w:pPr>
        <w:ind w:left="-5"/>
        <w:jc w:val="both"/>
        <w:rPr>
          <w:rFonts w:ascii="Arial" w:hAnsi="Arial" w:cs="Arial"/>
          <w:szCs w:val="22"/>
        </w:rPr>
      </w:pPr>
      <w:r w:rsidRPr="00971138">
        <w:rPr>
          <w:rFonts w:ascii="Arial" w:hAnsi="Arial" w:cs="Arial"/>
          <w:szCs w:val="22"/>
        </w:rPr>
        <w:t xml:space="preserve">d'une part, </w:t>
      </w:r>
    </w:p>
    <w:p w14:paraId="2234AE62" w14:textId="77777777" w:rsidR="00934AB3" w:rsidRPr="00971138" w:rsidRDefault="00934AB3" w:rsidP="00971138">
      <w:pPr>
        <w:spacing w:after="139" w:line="259" w:lineRule="auto"/>
        <w:jc w:val="both"/>
        <w:rPr>
          <w:rFonts w:ascii="Arial" w:hAnsi="Arial" w:cs="Arial"/>
          <w:szCs w:val="22"/>
        </w:rPr>
      </w:pPr>
      <w:r w:rsidRPr="00971138">
        <w:rPr>
          <w:rFonts w:ascii="Arial" w:hAnsi="Arial" w:cs="Arial"/>
          <w:szCs w:val="22"/>
        </w:rPr>
        <w:t xml:space="preserve"> </w:t>
      </w:r>
    </w:p>
    <w:p w14:paraId="5A12B493" w14:textId="77777777" w:rsidR="00934AB3" w:rsidRPr="00971138" w:rsidRDefault="00934AB3" w:rsidP="00971138">
      <w:pPr>
        <w:spacing w:after="137" w:line="259" w:lineRule="auto"/>
        <w:ind w:left="-5"/>
        <w:jc w:val="both"/>
        <w:rPr>
          <w:rFonts w:ascii="Arial" w:hAnsi="Arial" w:cs="Arial"/>
          <w:szCs w:val="22"/>
        </w:rPr>
      </w:pPr>
      <w:r w:rsidRPr="00971138">
        <w:rPr>
          <w:rFonts w:ascii="Arial" w:hAnsi="Arial" w:cs="Arial"/>
          <w:b/>
          <w:szCs w:val="22"/>
        </w:rPr>
        <w:t xml:space="preserve">ET : </w:t>
      </w:r>
    </w:p>
    <w:p w14:paraId="1AA6567A" w14:textId="781DA2AA" w:rsidR="00934AB3" w:rsidRPr="00971138" w:rsidRDefault="00934AB3" w:rsidP="00971138">
      <w:pPr>
        <w:ind w:left="-5"/>
        <w:jc w:val="both"/>
        <w:rPr>
          <w:rFonts w:ascii="Arial" w:hAnsi="Arial" w:cs="Arial"/>
          <w:szCs w:val="22"/>
        </w:rPr>
      </w:pPr>
      <w:r w:rsidRPr="00971138">
        <w:rPr>
          <w:rFonts w:ascii="Arial" w:hAnsi="Arial" w:cs="Arial"/>
          <w:szCs w:val="22"/>
        </w:rPr>
        <w:t xml:space="preserve">La Chambre des Députés établie à L-1728 Luxembourg, 23, rue du Marché-aux-Herbes, représentée par Monsieur Laurent </w:t>
      </w:r>
      <w:proofErr w:type="spellStart"/>
      <w:r w:rsidRPr="00971138">
        <w:rPr>
          <w:rFonts w:ascii="Arial" w:hAnsi="Arial" w:cs="Arial"/>
          <w:szCs w:val="22"/>
        </w:rPr>
        <w:t>Scheeck</w:t>
      </w:r>
      <w:proofErr w:type="spellEnd"/>
      <w:r w:rsidRPr="00971138">
        <w:rPr>
          <w:rFonts w:ascii="Arial" w:hAnsi="Arial" w:cs="Arial"/>
          <w:szCs w:val="22"/>
        </w:rPr>
        <w:t xml:space="preserve">, en sa qualité de Secrétaire général de la Chambre des Députés, ayant tous pouvoirs à l’effet du présent accord, ci-après désignée </w:t>
      </w:r>
      <w:r w:rsidR="00E47D77">
        <w:rPr>
          <w:rFonts w:ascii="Arial" w:hAnsi="Arial" w:cs="Arial"/>
          <w:szCs w:val="22"/>
        </w:rPr>
        <w:t>« </w:t>
      </w:r>
      <w:r w:rsidRPr="00971138">
        <w:rPr>
          <w:rFonts w:ascii="Arial" w:hAnsi="Arial" w:cs="Arial"/>
          <w:szCs w:val="22"/>
        </w:rPr>
        <w:t>le responsable de traitement</w:t>
      </w:r>
      <w:r w:rsidR="00E47D77">
        <w:rPr>
          <w:rFonts w:ascii="Arial" w:hAnsi="Arial" w:cs="Arial"/>
          <w:szCs w:val="22"/>
        </w:rPr>
        <w:t> »</w:t>
      </w:r>
      <w:r w:rsidRPr="00971138">
        <w:rPr>
          <w:rFonts w:ascii="Arial" w:hAnsi="Arial" w:cs="Arial"/>
          <w:szCs w:val="22"/>
        </w:rPr>
        <w:t xml:space="preserve"> </w:t>
      </w:r>
    </w:p>
    <w:p w14:paraId="7A504F72" w14:textId="77777777" w:rsidR="00934AB3" w:rsidRPr="00971138" w:rsidRDefault="00934AB3" w:rsidP="00971138">
      <w:pPr>
        <w:spacing w:after="139" w:line="259" w:lineRule="auto"/>
        <w:jc w:val="both"/>
        <w:rPr>
          <w:rFonts w:ascii="Arial" w:hAnsi="Arial" w:cs="Arial"/>
          <w:szCs w:val="22"/>
        </w:rPr>
      </w:pPr>
      <w:r w:rsidRPr="00971138">
        <w:rPr>
          <w:rFonts w:ascii="Arial" w:hAnsi="Arial" w:cs="Arial"/>
          <w:szCs w:val="22"/>
        </w:rPr>
        <w:t xml:space="preserve"> </w:t>
      </w:r>
    </w:p>
    <w:p w14:paraId="7604D367" w14:textId="77777777" w:rsidR="00934AB3" w:rsidRPr="00971138" w:rsidRDefault="00934AB3" w:rsidP="00971138">
      <w:pPr>
        <w:ind w:left="-5"/>
        <w:jc w:val="both"/>
        <w:rPr>
          <w:rFonts w:ascii="Arial" w:hAnsi="Arial" w:cs="Arial"/>
          <w:szCs w:val="22"/>
        </w:rPr>
      </w:pPr>
      <w:r w:rsidRPr="00971138">
        <w:rPr>
          <w:rFonts w:ascii="Arial" w:hAnsi="Arial" w:cs="Arial"/>
          <w:szCs w:val="22"/>
        </w:rPr>
        <w:t xml:space="preserve">d'autre part, </w:t>
      </w:r>
    </w:p>
    <w:p w14:paraId="322F1486" w14:textId="77777777" w:rsidR="00934AB3" w:rsidRPr="00971138" w:rsidRDefault="00934AB3" w:rsidP="00971138">
      <w:pPr>
        <w:spacing w:after="136" w:line="259" w:lineRule="auto"/>
        <w:jc w:val="both"/>
        <w:rPr>
          <w:rFonts w:ascii="Arial" w:hAnsi="Arial" w:cs="Arial"/>
          <w:szCs w:val="22"/>
        </w:rPr>
      </w:pPr>
      <w:r w:rsidRPr="00971138">
        <w:rPr>
          <w:rFonts w:ascii="Arial" w:hAnsi="Arial" w:cs="Arial"/>
          <w:szCs w:val="22"/>
        </w:rPr>
        <w:t xml:space="preserve"> </w:t>
      </w:r>
    </w:p>
    <w:p w14:paraId="53332721" w14:textId="3E6C224A" w:rsidR="00934AB3" w:rsidRPr="00971138" w:rsidRDefault="008E378A" w:rsidP="00971138">
      <w:pPr>
        <w:spacing w:after="137" w:line="259" w:lineRule="auto"/>
        <w:ind w:left="-5"/>
        <w:jc w:val="both"/>
        <w:rPr>
          <w:rFonts w:ascii="Arial" w:hAnsi="Arial" w:cs="Arial"/>
          <w:szCs w:val="22"/>
        </w:rPr>
      </w:pPr>
      <w:r>
        <w:rPr>
          <w:rFonts w:ascii="Arial" w:hAnsi="Arial" w:cs="Arial"/>
          <w:b/>
          <w:szCs w:val="22"/>
        </w:rPr>
        <w:t>É</w:t>
      </w:r>
      <w:r w:rsidR="00934AB3" w:rsidRPr="00971138">
        <w:rPr>
          <w:rFonts w:ascii="Arial" w:hAnsi="Arial" w:cs="Arial"/>
          <w:b/>
          <w:szCs w:val="22"/>
        </w:rPr>
        <w:t>TANT PR</w:t>
      </w:r>
      <w:r>
        <w:rPr>
          <w:rFonts w:ascii="Arial" w:hAnsi="Arial" w:cs="Arial"/>
          <w:b/>
          <w:szCs w:val="22"/>
        </w:rPr>
        <w:t>É</w:t>
      </w:r>
      <w:r w:rsidR="00934AB3" w:rsidRPr="00971138">
        <w:rPr>
          <w:rFonts w:ascii="Arial" w:hAnsi="Arial" w:cs="Arial"/>
          <w:b/>
          <w:szCs w:val="22"/>
        </w:rPr>
        <w:t>ALABLEMENT EXPOS</w:t>
      </w:r>
      <w:r>
        <w:rPr>
          <w:rFonts w:ascii="Arial" w:hAnsi="Arial" w:cs="Arial"/>
          <w:b/>
          <w:szCs w:val="22"/>
        </w:rPr>
        <w:t>É</w:t>
      </w:r>
      <w:r w:rsidR="00934AB3" w:rsidRPr="00971138">
        <w:rPr>
          <w:rFonts w:ascii="Arial" w:hAnsi="Arial" w:cs="Arial"/>
          <w:b/>
          <w:szCs w:val="22"/>
        </w:rPr>
        <w:t xml:space="preserve"> QUE : </w:t>
      </w:r>
    </w:p>
    <w:p w14:paraId="6C70FDA5" w14:textId="0BBC6D68" w:rsidR="00934AB3" w:rsidRPr="00B45685" w:rsidRDefault="006B1237" w:rsidP="00971138">
      <w:pPr>
        <w:spacing w:after="20" w:line="239" w:lineRule="auto"/>
        <w:ind w:right="1"/>
        <w:jc w:val="both"/>
        <w:rPr>
          <w:rFonts w:ascii="Arial" w:eastAsia="Arial" w:hAnsi="Arial" w:cs="Arial"/>
          <w:i/>
          <w:szCs w:val="22"/>
        </w:rPr>
      </w:pPr>
      <w:r w:rsidRPr="006B1237">
        <w:rPr>
          <w:rFonts w:ascii="Arial" w:eastAsia="Arial" w:hAnsi="Arial" w:cs="Arial"/>
          <w:i/>
          <w:szCs w:val="22"/>
        </w:rPr>
        <w:t xml:space="preserve">Aux termes d’un contrat de prestations de services ayant pour objet </w:t>
      </w:r>
      <w:r w:rsidR="00B45685">
        <w:rPr>
          <w:rFonts w:ascii="Arial" w:eastAsia="Arial" w:hAnsi="Arial" w:cs="Arial"/>
          <w:i/>
          <w:szCs w:val="22"/>
        </w:rPr>
        <w:t>la réalisation d’un o</w:t>
      </w:r>
      <w:r w:rsidR="00B45685" w:rsidRPr="00B45685">
        <w:rPr>
          <w:rFonts w:ascii="Arial" w:eastAsia="Arial" w:hAnsi="Arial" w:cs="Arial"/>
          <w:i/>
          <w:szCs w:val="22"/>
        </w:rPr>
        <w:t>util fondé sur des technologies d’IA permettant la génération automatisée de l’inventaire des collections de la Chambre des Députés</w:t>
      </w:r>
      <w:r w:rsidR="00B45685">
        <w:rPr>
          <w:rFonts w:ascii="Arial" w:eastAsia="Arial" w:hAnsi="Arial" w:cs="Arial"/>
          <w:i/>
          <w:szCs w:val="22"/>
        </w:rPr>
        <w:t xml:space="preserve"> dans le cadre du </w:t>
      </w:r>
      <w:r w:rsidRPr="006B1237">
        <w:rPr>
          <w:rFonts w:ascii="Arial" w:eastAsia="Arial" w:hAnsi="Arial" w:cs="Arial"/>
          <w:i/>
          <w:szCs w:val="22"/>
        </w:rPr>
        <w:t>projet P1165 DataQuest pour le compte de la Chambre des Députés</w:t>
      </w:r>
      <w:r w:rsidR="00934AB3" w:rsidRPr="00971138">
        <w:rPr>
          <w:rFonts w:ascii="Arial" w:eastAsia="Arial" w:hAnsi="Arial" w:cs="Arial"/>
          <w:i/>
          <w:szCs w:val="22"/>
        </w:rPr>
        <w:t xml:space="preserve">, la Chambre en tant que responsable du traitement, </w:t>
      </w:r>
      <w:r w:rsidR="00934AB3" w:rsidRPr="006B1237">
        <w:rPr>
          <w:rFonts w:ascii="Arial" w:eastAsia="Arial" w:hAnsi="Arial" w:cs="Arial"/>
          <w:i/>
          <w:szCs w:val="22"/>
          <w:highlight w:val="yellow"/>
        </w:rPr>
        <w:t xml:space="preserve">____________________________________ </w:t>
      </w:r>
      <w:r w:rsidR="00934AB3" w:rsidRPr="006B1237">
        <w:rPr>
          <w:rFonts w:ascii="Arial" w:eastAsia="Arial" w:hAnsi="Arial" w:cs="Arial"/>
          <w:i/>
          <w:szCs w:val="22"/>
        </w:rPr>
        <w:t>en tant</w:t>
      </w:r>
      <w:r w:rsidR="00934AB3" w:rsidRPr="00971138">
        <w:rPr>
          <w:rFonts w:ascii="Arial" w:eastAsia="Arial" w:hAnsi="Arial" w:cs="Arial"/>
          <w:i/>
          <w:szCs w:val="22"/>
        </w:rPr>
        <w:t xml:space="preserve"> que sous-traitant du responsable de traitement</w:t>
      </w:r>
      <w:r w:rsidR="009C6A06">
        <w:rPr>
          <w:rFonts w:ascii="Arial" w:eastAsia="Arial" w:hAnsi="Arial" w:cs="Arial"/>
          <w:i/>
          <w:szCs w:val="22"/>
        </w:rPr>
        <w:t>,</w:t>
      </w:r>
      <w:r w:rsidR="00934AB3" w:rsidRPr="00971138">
        <w:rPr>
          <w:rFonts w:ascii="Arial" w:eastAsia="Arial" w:hAnsi="Arial" w:cs="Arial"/>
          <w:i/>
          <w:szCs w:val="22"/>
        </w:rPr>
        <w:t xml:space="preserve"> ser</w:t>
      </w:r>
      <w:r w:rsidR="009C6A06">
        <w:rPr>
          <w:rFonts w:ascii="Arial" w:eastAsia="Arial" w:hAnsi="Arial" w:cs="Arial"/>
          <w:i/>
          <w:szCs w:val="22"/>
        </w:rPr>
        <w:t>ont</w:t>
      </w:r>
      <w:r w:rsidR="00934AB3" w:rsidRPr="00971138">
        <w:rPr>
          <w:rFonts w:ascii="Arial" w:eastAsia="Arial" w:hAnsi="Arial" w:cs="Arial"/>
          <w:i/>
          <w:szCs w:val="22"/>
        </w:rPr>
        <w:t xml:space="preserve"> amené</w:t>
      </w:r>
      <w:r w:rsidR="009C6A06">
        <w:rPr>
          <w:rFonts w:ascii="Arial" w:eastAsia="Arial" w:hAnsi="Arial" w:cs="Arial"/>
          <w:i/>
          <w:szCs w:val="22"/>
        </w:rPr>
        <w:t>es</w:t>
      </w:r>
      <w:r w:rsidR="00934AB3" w:rsidRPr="00971138">
        <w:rPr>
          <w:rFonts w:ascii="Arial" w:eastAsia="Arial" w:hAnsi="Arial" w:cs="Arial"/>
          <w:i/>
          <w:szCs w:val="22"/>
        </w:rPr>
        <w:t xml:space="preserve"> à traiter des données à caractère personnel. Les Parties entendent régler leurs obligations en la matière. </w:t>
      </w:r>
    </w:p>
    <w:p w14:paraId="5A622DF2" w14:textId="77777777" w:rsidR="009C6A06" w:rsidRDefault="009C6A06" w:rsidP="00971138">
      <w:pPr>
        <w:spacing w:after="139" w:line="259" w:lineRule="auto"/>
        <w:jc w:val="both"/>
        <w:rPr>
          <w:rFonts w:ascii="Arial" w:hAnsi="Arial" w:cs="Arial"/>
          <w:szCs w:val="22"/>
        </w:rPr>
      </w:pPr>
    </w:p>
    <w:p w14:paraId="505D8514" w14:textId="77777777" w:rsidR="009C6A06" w:rsidRDefault="009C6A06" w:rsidP="00971138">
      <w:pPr>
        <w:spacing w:after="139" w:line="259" w:lineRule="auto"/>
        <w:jc w:val="both"/>
        <w:rPr>
          <w:rFonts w:ascii="Arial" w:hAnsi="Arial" w:cs="Arial"/>
          <w:szCs w:val="22"/>
        </w:rPr>
      </w:pPr>
    </w:p>
    <w:p w14:paraId="5FF48173" w14:textId="77777777" w:rsidR="00934AB3" w:rsidRPr="00971138" w:rsidRDefault="00934AB3" w:rsidP="00971138">
      <w:pPr>
        <w:spacing w:after="137" w:line="259" w:lineRule="auto"/>
        <w:ind w:left="-5"/>
        <w:jc w:val="both"/>
        <w:rPr>
          <w:rFonts w:ascii="Arial" w:hAnsi="Arial" w:cs="Arial"/>
          <w:szCs w:val="22"/>
        </w:rPr>
      </w:pPr>
      <w:r w:rsidRPr="00971138">
        <w:rPr>
          <w:rFonts w:ascii="Arial" w:hAnsi="Arial" w:cs="Arial"/>
          <w:b/>
          <w:szCs w:val="22"/>
        </w:rPr>
        <w:lastRenderedPageBreak/>
        <w:t xml:space="preserve">LES PARTIES ONT CONVENU CE QUI SUIT : </w:t>
      </w:r>
    </w:p>
    <w:p w14:paraId="42171010" w14:textId="77777777" w:rsidR="00934AB3" w:rsidRPr="00971138" w:rsidRDefault="00934AB3" w:rsidP="00971138">
      <w:pPr>
        <w:spacing w:after="137" w:line="259" w:lineRule="auto"/>
        <w:ind w:left="-5" w:right="2008"/>
        <w:jc w:val="both"/>
        <w:rPr>
          <w:rFonts w:ascii="Arial" w:hAnsi="Arial" w:cs="Arial"/>
          <w:szCs w:val="22"/>
          <w:u w:val="single" w:color="000000"/>
        </w:rPr>
      </w:pPr>
    </w:p>
    <w:p w14:paraId="09D01640" w14:textId="77777777" w:rsidR="00934AB3" w:rsidRPr="00971138" w:rsidRDefault="00934AB3" w:rsidP="00971138">
      <w:pPr>
        <w:pStyle w:val="Titre1"/>
        <w:jc w:val="both"/>
        <w:rPr>
          <w:rFonts w:ascii="Arial" w:hAnsi="Arial" w:cs="Arial"/>
        </w:rPr>
      </w:pPr>
      <w:r w:rsidRPr="00971138">
        <w:rPr>
          <w:rFonts w:ascii="Arial" w:hAnsi="Arial" w:cs="Arial"/>
        </w:rPr>
        <w:t xml:space="preserve">Article I. Objet </w:t>
      </w:r>
    </w:p>
    <w:p w14:paraId="0EF23FF6" w14:textId="77777777" w:rsidR="00934AB3" w:rsidRDefault="00934AB3" w:rsidP="00971138">
      <w:pPr>
        <w:ind w:left="-5"/>
        <w:jc w:val="both"/>
        <w:rPr>
          <w:rFonts w:ascii="Arial" w:hAnsi="Arial" w:cs="Arial"/>
          <w:szCs w:val="22"/>
        </w:rPr>
      </w:pPr>
      <w:r w:rsidRPr="00971138">
        <w:rPr>
          <w:rFonts w:ascii="Arial" w:hAnsi="Arial" w:cs="Arial"/>
          <w:szCs w:val="22"/>
        </w:rPr>
        <w:t xml:space="preserve">Les présentes clauses ont pour objet de définir les conditions dans lesquelles le sous-traitant s’engage à effectuer pour le compte du responsable de traitement les opérations de traitement de données à caractère personnel définies ci-après. </w:t>
      </w:r>
    </w:p>
    <w:p w14:paraId="029B03C5" w14:textId="77777777" w:rsidR="00971138" w:rsidRPr="00971138" w:rsidRDefault="00971138" w:rsidP="00971138">
      <w:pPr>
        <w:ind w:left="-5"/>
        <w:jc w:val="both"/>
        <w:rPr>
          <w:rFonts w:ascii="Arial" w:hAnsi="Arial" w:cs="Arial"/>
          <w:szCs w:val="22"/>
        </w:rPr>
      </w:pPr>
    </w:p>
    <w:p w14:paraId="7E8C885F" w14:textId="56BDF464" w:rsidR="00934AB3" w:rsidRDefault="00934AB3" w:rsidP="00971138">
      <w:pPr>
        <w:ind w:left="-5"/>
        <w:jc w:val="both"/>
        <w:rPr>
          <w:rFonts w:ascii="Arial" w:hAnsi="Arial" w:cs="Arial"/>
          <w:szCs w:val="22"/>
        </w:rPr>
      </w:pPr>
      <w:r w:rsidRPr="00971138">
        <w:rPr>
          <w:rFonts w:ascii="Arial" w:hAnsi="Arial" w:cs="Arial"/>
          <w:szCs w:val="22"/>
        </w:rPr>
        <w:t xml:space="preserve">Dans le cadre de leurs relations contractuelles, les parties s’engagent à respecter la réglementation en vigueur applicable au traitement de données à caractère personnel et, en particulier, le règlement (UE) 2016/679 du Parlement européen et du Conseil du 27 avril 2016 (ci-après, « le règlement européen sur la protection des données ») ainsi que la loi transposant en droit luxembourgeois les obligations issues du règlement précité. </w:t>
      </w:r>
    </w:p>
    <w:p w14:paraId="75FE7C3B" w14:textId="77777777" w:rsidR="00971138" w:rsidRPr="00971138" w:rsidRDefault="00971138" w:rsidP="00971138">
      <w:pPr>
        <w:ind w:left="-5"/>
        <w:jc w:val="both"/>
        <w:rPr>
          <w:rFonts w:ascii="Arial" w:hAnsi="Arial" w:cs="Arial"/>
          <w:szCs w:val="22"/>
        </w:rPr>
      </w:pPr>
    </w:p>
    <w:p w14:paraId="705893B4" w14:textId="77777777" w:rsidR="00934AB3" w:rsidRPr="00971138" w:rsidRDefault="00934AB3" w:rsidP="00971138">
      <w:pPr>
        <w:pStyle w:val="Titre1"/>
        <w:jc w:val="both"/>
        <w:rPr>
          <w:rFonts w:ascii="Arial" w:hAnsi="Arial" w:cs="Arial"/>
        </w:rPr>
      </w:pPr>
      <w:r w:rsidRPr="00971138">
        <w:rPr>
          <w:rFonts w:ascii="Arial" w:hAnsi="Arial" w:cs="Arial"/>
        </w:rPr>
        <w:t>Article II. Description du traitement faisant l’objet de la sous-traitance</w:t>
      </w:r>
      <w:r w:rsidRPr="00971138">
        <w:rPr>
          <w:rFonts w:ascii="Arial" w:hAnsi="Arial" w:cs="Arial"/>
          <w:u w:val="none"/>
        </w:rPr>
        <w:t xml:space="preserve"> </w:t>
      </w:r>
    </w:p>
    <w:p w14:paraId="11274F83" w14:textId="77777777" w:rsidR="00934AB3" w:rsidRDefault="00934AB3" w:rsidP="00971138">
      <w:pPr>
        <w:ind w:left="-5"/>
        <w:jc w:val="both"/>
        <w:rPr>
          <w:rFonts w:ascii="Arial" w:hAnsi="Arial" w:cs="Arial"/>
          <w:szCs w:val="22"/>
        </w:rPr>
      </w:pPr>
      <w:r w:rsidRPr="00971138">
        <w:rPr>
          <w:rFonts w:ascii="Arial" w:hAnsi="Arial" w:cs="Arial"/>
          <w:szCs w:val="22"/>
        </w:rPr>
        <w:t xml:space="preserve">Le sous-traitant est autorisé à traiter pour le compte du responsable de traitement les données à caractère personnel nécessaires pour fournir le ou les service(s) objet du ou des contrat(s) liant le responsable de traitement au sous-traitant. Les services fournis peuvent être de toute nature tel que la consultance, le support et la maintenance des systèmes automatisés de la Chambre ou pour le compte de la Chambre ; des travaux de développement des systèmes automatisés de la Chambre ou pour le compte de la Chambre ; la mise à disposition de licences, l’exploitation et la gestion de processus métier ; l’attribution de ressources ; le traitement et la gestion de documents ; l’impression, le son et l’imagerie. </w:t>
      </w:r>
    </w:p>
    <w:p w14:paraId="38710BF3" w14:textId="77777777" w:rsidR="00971138" w:rsidRPr="00971138" w:rsidRDefault="00971138" w:rsidP="00971138">
      <w:pPr>
        <w:ind w:left="-5"/>
        <w:jc w:val="both"/>
        <w:rPr>
          <w:rFonts w:ascii="Arial" w:hAnsi="Arial" w:cs="Arial"/>
          <w:szCs w:val="22"/>
        </w:rPr>
      </w:pPr>
    </w:p>
    <w:p w14:paraId="2C221674" w14:textId="77777777" w:rsidR="00934AB3" w:rsidRDefault="00934AB3" w:rsidP="00971138">
      <w:pPr>
        <w:ind w:left="-5"/>
        <w:jc w:val="both"/>
        <w:rPr>
          <w:rFonts w:ascii="Arial" w:hAnsi="Arial" w:cs="Arial"/>
          <w:szCs w:val="22"/>
        </w:rPr>
      </w:pPr>
      <w:r w:rsidRPr="00971138">
        <w:rPr>
          <w:rFonts w:ascii="Arial" w:hAnsi="Arial" w:cs="Arial"/>
          <w:szCs w:val="22"/>
        </w:rPr>
        <w:t xml:space="preserve">Le sous-traitant exécute le traitement sur ordre du responsable du traitement afin de remplir ses obligations contractuelles. Le responsable du traitement a recours au traitement du sous-traitant afin d’exécuter les travaux parlementaires et les missions d’intérêt public qui lui incombent. </w:t>
      </w:r>
    </w:p>
    <w:p w14:paraId="43AB2D34" w14:textId="77777777" w:rsidR="00971138" w:rsidRPr="00971138" w:rsidRDefault="00971138" w:rsidP="00971138">
      <w:pPr>
        <w:ind w:left="-5"/>
        <w:jc w:val="both"/>
        <w:rPr>
          <w:rFonts w:ascii="Arial" w:hAnsi="Arial" w:cs="Arial"/>
          <w:szCs w:val="22"/>
        </w:rPr>
      </w:pPr>
    </w:p>
    <w:p w14:paraId="32C42D05" w14:textId="77777777" w:rsidR="00934AB3" w:rsidRDefault="00934AB3" w:rsidP="00971138">
      <w:pPr>
        <w:ind w:left="-5"/>
        <w:jc w:val="both"/>
        <w:rPr>
          <w:rFonts w:ascii="Arial" w:hAnsi="Arial" w:cs="Arial"/>
          <w:szCs w:val="22"/>
        </w:rPr>
      </w:pPr>
      <w:r w:rsidRPr="00971138">
        <w:rPr>
          <w:rFonts w:ascii="Arial" w:hAnsi="Arial" w:cs="Arial"/>
          <w:szCs w:val="22"/>
        </w:rPr>
        <w:t xml:space="preserve">Les données à caractère personnel traitées peuvent être des nom, prénom, adresse, adresse courriel, numéro de téléphone, âge, sexe, situation maritale, état de santé, éducation, bancaire, judiciaire, conviction ou affiliation politique, affiliation syndicale, logs de connexion- </w:t>
      </w:r>
      <w:proofErr w:type="spellStart"/>
      <w:r w:rsidRPr="00971138">
        <w:rPr>
          <w:rFonts w:ascii="Arial" w:hAnsi="Arial" w:cs="Arial"/>
          <w:szCs w:val="22"/>
        </w:rPr>
        <w:t>forensics</w:t>
      </w:r>
      <w:proofErr w:type="spellEnd"/>
      <w:r w:rsidRPr="00971138">
        <w:rPr>
          <w:rFonts w:ascii="Arial" w:hAnsi="Arial" w:cs="Arial"/>
          <w:szCs w:val="22"/>
        </w:rPr>
        <w:t xml:space="preserve">, logs d’activité respectivement des données permettant d’identifier une personne. </w:t>
      </w:r>
    </w:p>
    <w:p w14:paraId="180CD02F" w14:textId="77777777" w:rsidR="00971138" w:rsidRPr="00971138" w:rsidRDefault="00971138" w:rsidP="00971138">
      <w:pPr>
        <w:ind w:left="-5"/>
        <w:jc w:val="both"/>
        <w:rPr>
          <w:rFonts w:ascii="Arial" w:hAnsi="Arial" w:cs="Arial"/>
          <w:szCs w:val="22"/>
        </w:rPr>
      </w:pPr>
    </w:p>
    <w:p w14:paraId="2AFFDA3B" w14:textId="77777777" w:rsidR="00934AB3" w:rsidRPr="00971138" w:rsidRDefault="00934AB3" w:rsidP="00971138">
      <w:pPr>
        <w:spacing w:after="100"/>
        <w:ind w:left="-5"/>
        <w:jc w:val="both"/>
        <w:rPr>
          <w:rFonts w:ascii="Arial" w:hAnsi="Arial" w:cs="Arial"/>
          <w:szCs w:val="22"/>
        </w:rPr>
      </w:pPr>
      <w:r w:rsidRPr="00971138">
        <w:rPr>
          <w:rFonts w:ascii="Arial" w:hAnsi="Arial" w:cs="Arial"/>
          <w:szCs w:val="22"/>
        </w:rPr>
        <w:t xml:space="preserve">Les catégories de personnes concernées sont les députés, les membres du gouvernement, les membres des ministères et administrations, les membres de l’administration parlementaire, les citoyens, les fournisseurs et plus généralement toute personne qui est en relation avec la Chambre des Députés. </w:t>
      </w:r>
    </w:p>
    <w:p w14:paraId="3463D2DD" w14:textId="77777777" w:rsidR="00934AB3" w:rsidRPr="00971138" w:rsidRDefault="00934AB3" w:rsidP="00971138">
      <w:pPr>
        <w:ind w:left="-5"/>
        <w:jc w:val="both"/>
        <w:rPr>
          <w:rFonts w:ascii="Arial" w:hAnsi="Arial" w:cs="Arial"/>
          <w:szCs w:val="22"/>
        </w:rPr>
      </w:pPr>
    </w:p>
    <w:p w14:paraId="749D426C" w14:textId="77777777" w:rsidR="00934AB3" w:rsidRPr="00971138" w:rsidRDefault="00934AB3" w:rsidP="00971138">
      <w:pPr>
        <w:pStyle w:val="Titre1"/>
        <w:jc w:val="both"/>
        <w:rPr>
          <w:rFonts w:ascii="Arial" w:hAnsi="Arial" w:cs="Arial"/>
        </w:rPr>
      </w:pPr>
      <w:r w:rsidRPr="00971138">
        <w:rPr>
          <w:rFonts w:ascii="Arial" w:hAnsi="Arial" w:cs="Arial"/>
        </w:rPr>
        <w:t xml:space="preserve">Article III. Durée du contrat  </w:t>
      </w:r>
    </w:p>
    <w:p w14:paraId="500A16C7" w14:textId="77777777" w:rsidR="00934AB3" w:rsidRPr="00971138" w:rsidRDefault="00934AB3" w:rsidP="00971138">
      <w:pPr>
        <w:spacing w:after="100"/>
        <w:ind w:left="-5"/>
        <w:jc w:val="both"/>
        <w:rPr>
          <w:rFonts w:ascii="Arial" w:hAnsi="Arial" w:cs="Arial"/>
          <w:szCs w:val="22"/>
        </w:rPr>
      </w:pPr>
      <w:r w:rsidRPr="00971138">
        <w:rPr>
          <w:rFonts w:ascii="Arial" w:hAnsi="Arial" w:cs="Arial"/>
          <w:szCs w:val="22"/>
        </w:rPr>
        <w:t xml:space="preserve">Le présent contrat entre en vigueur à compter de la date de la signature pour une durée d’un an et sera tacitement reconduit d’année en année jusqu’à la fin des relations contractuelles entre le responsable de traitement et le sous-traitant. </w:t>
      </w:r>
    </w:p>
    <w:p w14:paraId="2E18BFB6" w14:textId="77777777" w:rsidR="00934AB3" w:rsidRPr="00971138" w:rsidRDefault="00934AB3" w:rsidP="00971138">
      <w:pPr>
        <w:spacing w:line="383" w:lineRule="auto"/>
        <w:ind w:left="-5" w:right="2008"/>
        <w:jc w:val="both"/>
        <w:rPr>
          <w:rFonts w:ascii="Arial" w:hAnsi="Arial" w:cs="Arial"/>
          <w:szCs w:val="22"/>
          <w:u w:val="single" w:color="000000"/>
        </w:rPr>
      </w:pPr>
    </w:p>
    <w:p w14:paraId="0AC200CD" w14:textId="77777777" w:rsidR="00934AB3" w:rsidRPr="00971138" w:rsidRDefault="00934AB3" w:rsidP="00971138">
      <w:pPr>
        <w:pStyle w:val="Titre1"/>
        <w:jc w:val="both"/>
        <w:rPr>
          <w:rFonts w:ascii="Arial" w:hAnsi="Arial" w:cs="Arial"/>
        </w:rPr>
      </w:pPr>
      <w:r w:rsidRPr="00971138">
        <w:rPr>
          <w:rFonts w:ascii="Arial" w:hAnsi="Arial" w:cs="Arial"/>
        </w:rPr>
        <w:lastRenderedPageBreak/>
        <w:t xml:space="preserve">Article IV. Obligations du sous-traitant vis-à-vis du responsable de traitement </w:t>
      </w:r>
    </w:p>
    <w:p w14:paraId="067F86C8" w14:textId="366CE60B" w:rsidR="00934AB3" w:rsidRPr="00971138" w:rsidRDefault="00934AB3" w:rsidP="00971138">
      <w:pPr>
        <w:spacing w:line="383" w:lineRule="auto"/>
        <w:ind w:left="-5" w:right="2008"/>
        <w:jc w:val="both"/>
        <w:rPr>
          <w:rFonts w:ascii="Arial" w:hAnsi="Arial" w:cs="Arial"/>
          <w:szCs w:val="22"/>
        </w:rPr>
      </w:pPr>
      <w:r w:rsidRPr="00971138">
        <w:rPr>
          <w:rFonts w:ascii="Arial" w:hAnsi="Arial" w:cs="Arial"/>
          <w:szCs w:val="22"/>
        </w:rPr>
        <w:t xml:space="preserve">Le sous-traitant s’engage à : </w:t>
      </w:r>
    </w:p>
    <w:p w14:paraId="65625C14"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Traiter les données uniquement pour la ou les seule(s) finalité(s) qui fait/font l’objet de la sous-traitance </w:t>
      </w:r>
    </w:p>
    <w:p w14:paraId="097358AA"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traiter les données conformément aux instructions documentées du responsable de traitement. Si le sous-traitant considère qu’une instruction constitue une violation du règlement européen sur la protection des données ou de toute autre disposition du droit de l’Union ou du droit des Etats membres relative à la protection des données, il en informe immédiatement le responsable de traitement. En outre, si le sous-traitant est tenu de procéder à un transfert de données vers un pays tiers ou à une organisation internationale, en vertu du droit de l’Union ou du droit de l’Etat membre auquel il est soumis, il doit informer et obtenir l’autorisation écrite et préalable du responsable du traitement de cette obligation juridique avant le traitement, sauf si le droit concerné interdit une telle information pour des motifs importants d’intérêt public </w:t>
      </w:r>
    </w:p>
    <w:p w14:paraId="291D2CBA"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garantir la confidentialité des données à caractère personnel traitées dans le cadre du ou des contrats liant le responsable de traitement au sous-traitant </w:t>
      </w:r>
    </w:p>
    <w:p w14:paraId="5F49B389"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veiller à ce que les personnes autorisées à traiter les données à caractère personnel : </w:t>
      </w:r>
    </w:p>
    <w:p w14:paraId="2979720D"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s’engagent à respecter la confidentialité ou soient soumises à une obligation légale appropriée de confidentialité </w:t>
      </w:r>
    </w:p>
    <w:p w14:paraId="33192A0D"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reçoivent la formation nécessaire en matière de protection des données à caractère personnel </w:t>
      </w:r>
    </w:p>
    <w:p w14:paraId="676EF994" w14:textId="77777777" w:rsidR="00934AB3" w:rsidRPr="00971138" w:rsidRDefault="00934AB3" w:rsidP="00971138">
      <w:pPr>
        <w:numPr>
          <w:ilvl w:val="0"/>
          <w:numId w:val="1"/>
        </w:numPr>
        <w:spacing w:after="149" w:line="250" w:lineRule="auto"/>
        <w:ind w:firstLine="709"/>
        <w:jc w:val="both"/>
        <w:rPr>
          <w:rFonts w:ascii="Arial" w:hAnsi="Arial" w:cs="Arial"/>
          <w:szCs w:val="22"/>
        </w:rPr>
      </w:pPr>
      <w:r w:rsidRPr="00971138">
        <w:rPr>
          <w:rFonts w:ascii="Arial" w:hAnsi="Arial" w:cs="Arial"/>
          <w:szCs w:val="22"/>
        </w:rPr>
        <w:t xml:space="preserve">prendre en compte, s’agissant de ses outils, produits, applications ou services, les principes de protection des données dès la conception et de protection des données par défaut </w:t>
      </w:r>
    </w:p>
    <w:p w14:paraId="2769A033"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Sous-traitance </w:t>
      </w:r>
    </w:p>
    <w:p w14:paraId="1A337A8E" w14:textId="0017706E"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Le sous-traitant peut faire appel à un autre sous-traitant (ci-après, « le sous-traitant ultérieur ») pour mener des activités de traitement spécifiques. Dans ce cas, il informe préalablement et par écrit le responsable de traitement de tout changement envisagé concernant l’ajout ou le remplacement d’autres sous-traitants. Cette information doit indiquer clairement les activités de traitement </w:t>
      </w:r>
      <w:r w:rsidR="000B39CC" w:rsidRPr="00971138">
        <w:rPr>
          <w:rFonts w:ascii="Arial" w:hAnsi="Arial" w:cs="Arial"/>
          <w:szCs w:val="22"/>
        </w:rPr>
        <w:t>sous-traitées</w:t>
      </w:r>
      <w:r w:rsidRPr="00971138">
        <w:rPr>
          <w:rFonts w:ascii="Arial" w:hAnsi="Arial" w:cs="Arial"/>
          <w:szCs w:val="22"/>
        </w:rPr>
        <w:t xml:space="preserve">, l’identité et les coordonnées du sous-traitant et les dates du contrat de sous-traitance. Le responsable de traitement dispose d’un délai maximum de trois (3) mois à compter de la date de réception de cette information pour présenter ses objections. Cette sous-traitance ne peut être effectuée que si le responsable de traitement n’a pas émis d’objection pendant le délai convenu. </w:t>
      </w:r>
    </w:p>
    <w:p w14:paraId="43F14BA3" w14:textId="77777777" w:rsidR="00934AB3"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Le sous-traitant ultérieur est tenu de respecter les obligations du présent accord pour le compte et selon les instructions du responsable de traitement. Il appartient au sous-traitant initial de s’assurer que le sous-traitant ultérieur présente les mêmes garanties suffisantes quant à la mise en œuvre de mesures techniques et organisationnelles appropriées </w:t>
      </w:r>
      <w:proofErr w:type="gramStart"/>
      <w:r w:rsidRPr="00971138">
        <w:rPr>
          <w:rFonts w:ascii="Arial" w:hAnsi="Arial" w:cs="Arial"/>
          <w:szCs w:val="22"/>
        </w:rPr>
        <w:t>de manière à ce</w:t>
      </w:r>
      <w:proofErr w:type="gramEnd"/>
      <w:r w:rsidRPr="00971138">
        <w:rPr>
          <w:rFonts w:ascii="Arial" w:hAnsi="Arial" w:cs="Arial"/>
          <w:szCs w:val="22"/>
        </w:rPr>
        <w:t xml:space="preserve"> que le traitement réponde aux exigences du règlement européen sur la protection des données. Si le sous-traitant ultérieur ne remplit pas ses obligations en matière de protection des données, le sous-traitant initial demeure pleinement responsable devant le responsable de traitement de l’exécution par l’autre sous-traitant de ses obligations. </w:t>
      </w:r>
    </w:p>
    <w:p w14:paraId="1AEF92F2" w14:textId="16A5DB7B"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Droit d’information des personnes concernées</w:t>
      </w:r>
    </w:p>
    <w:p w14:paraId="73E50283" w14:textId="77777777" w:rsidR="00934AB3" w:rsidRDefault="00934AB3" w:rsidP="00971138">
      <w:pPr>
        <w:spacing w:after="149" w:line="249" w:lineRule="auto"/>
        <w:ind w:left="-5"/>
        <w:jc w:val="both"/>
        <w:rPr>
          <w:rFonts w:ascii="Arial" w:hAnsi="Arial" w:cs="Arial"/>
          <w:szCs w:val="22"/>
        </w:rPr>
      </w:pPr>
      <w:r w:rsidRPr="00971138">
        <w:rPr>
          <w:rFonts w:ascii="Arial" w:hAnsi="Arial" w:cs="Arial"/>
          <w:szCs w:val="22"/>
        </w:rPr>
        <w:lastRenderedPageBreak/>
        <w:t xml:space="preserve">Il appartient au responsable de traitement de fournir l’information aux personnes concernées par les opérations de traitement au moment de la collecte des données. </w:t>
      </w:r>
    </w:p>
    <w:p w14:paraId="339E4910"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Néanmoins, le sous-traitant, au moment de la collecte des données, peut fournir aux personnes concernées par les opérations de traitement l’information relative aux traitements de données qu’il réalise. La formulation et le format de l’information doit être convenue avec le responsable de traitement avant la collecte de données. </w:t>
      </w:r>
    </w:p>
    <w:p w14:paraId="5A65ACD3"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Exercice des droits des personnes </w:t>
      </w:r>
    </w:p>
    <w:p w14:paraId="09A3F578"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Dans la mesure du possible, le sous-traitant doit aider le responsable de traitement à s’acquitter de son obligation de donner suite aux demandes d’exercice des droits des personnes concernées : droit d’accès, de rectification, d’effacement et d’opposition, droit à la limitation du traitement, droit à la portabilité des données, droit de ne pas faire l’objet d’une décision individuelle automatisée. </w:t>
      </w:r>
    </w:p>
    <w:p w14:paraId="720CB5C3"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Lorsque les personnes concernées exercent auprès du sous-traitant des demandes d’exercice de leurs droits, le sous-traitant doit adresser ces demandes dès réception par courrier électronique au délégué à la protection des données (DPO) de la Chambre des Députés à l’adresse courriel DPO@chd.lu. </w:t>
      </w:r>
    </w:p>
    <w:p w14:paraId="6CA5EA61"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Notification des violations de données à caractère personnel </w:t>
      </w:r>
    </w:p>
    <w:p w14:paraId="341D84D9"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Le sous-traitant notifie au responsable de traitement toute violation de données à caractère personnel dans un délai maximum de deux (2) heures après en avoir pris connaissance par courriel aux adresses courriel suivantes : dghielmini@chd.lu, aheiser@chd.lu, ndubois@chd.lu et DPO@chd.lu. Cette notification sera accompagnée de toute documentation utile afin de permettre au responsable de traitement, si nécessaire, de notifier cette violation à la commission nationale sur la protection des données et notamment les éléments suivants : </w:t>
      </w:r>
    </w:p>
    <w:p w14:paraId="6B7E4B2D"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description de la nature de la violation de données à caractère personnel, les catégories et le nombre approximatif des personnes concernées par la violation et les catégories et le nombre approximatif d’enregistrements de données à caractère personnel concernés, </w:t>
      </w:r>
    </w:p>
    <w:p w14:paraId="6716EF16"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communiquer le nom et les coordonnées du délégué à la protection des données ou tout autre personne auprès de laquelle des informations supplémentaires peuvent être obtenues, </w:t>
      </w:r>
    </w:p>
    <w:p w14:paraId="75DF1500"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description des conséquences probables de la violation, </w:t>
      </w:r>
    </w:p>
    <w:p w14:paraId="0A35A46E" w14:textId="77777777" w:rsidR="00934AB3" w:rsidRPr="00971138" w:rsidRDefault="00934AB3" w:rsidP="00FF6DB5">
      <w:pPr>
        <w:numPr>
          <w:ilvl w:val="0"/>
          <w:numId w:val="4"/>
        </w:numPr>
        <w:spacing w:after="120" w:line="247" w:lineRule="auto"/>
        <w:ind w:left="714" w:hanging="357"/>
        <w:jc w:val="both"/>
        <w:rPr>
          <w:rFonts w:ascii="Arial" w:hAnsi="Arial" w:cs="Arial"/>
          <w:szCs w:val="22"/>
        </w:rPr>
      </w:pPr>
      <w:r w:rsidRPr="00971138">
        <w:rPr>
          <w:rFonts w:ascii="Arial" w:hAnsi="Arial" w:cs="Arial"/>
          <w:szCs w:val="22"/>
        </w:rPr>
        <w:t xml:space="preserve">description des mesures prises pour remédier à la violation de données et le cas échéant les mesures pour en atténuer les éventuelles conséquences négatives. </w:t>
      </w:r>
    </w:p>
    <w:p w14:paraId="46F1B427"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Aide du sous-traitant dans le cadre du respect par le responsable de traitement de ses obligations </w:t>
      </w:r>
    </w:p>
    <w:p w14:paraId="41990BBE"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Le sous-traitant aide le responsable de traitement pour la réalisation d’analyses d’impact relative à la protection des données. </w:t>
      </w:r>
    </w:p>
    <w:p w14:paraId="27644E1E" w14:textId="77777777" w:rsidR="00934AB3" w:rsidRPr="00971138" w:rsidRDefault="00934AB3" w:rsidP="00FF6DB5">
      <w:pPr>
        <w:spacing w:after="149" w:line="249" w:lineRule="auto"/>
        <w:ind w:left="-5"/>
        <w:jc w:val="both"/>
        <w:rPr>
          <w:rFonts w:ascii="Arial" w:hAnsi="Arial" w:cs="Arial"/>
          <w:szCs w:val="22"/>
        </w:rPr>
      </w:pPr>
      <w:r w:rsidRPr="00971138">
        <w:rPr>
          <w:rFonts w:ascii="Arial" w:hAnsi="Arial" w:cs="Arial"/>
          <w:szCs w:val="22"/>
        </w:rPr>
        <w:t xml:space="preserve">Le sous-traitant aide le responsable de traitement pour la réalisation de la consultation préalable de l’autorité de contrôle. </w:t>
      </w:r>
    </w:p>
    <w:p w14:paraId="4E15A36C"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Mesures de sécurité </w:t>
      </w:r>
    </w:p>
    <w:p w14:paraId="2F2B4DDD" w14:textId="77777777" w:rsidR="00934AB3" w:rsidRPr="00971138" w:rsidRDefault="00934AB3" w:rsidP="00971138">
      <w:pPr>
        <w:ind w:left="-5"/>
        <w:jc w:val="both"/>
        <w:rPr>
          <w:rFonts w:ascii="Arial" w:hAnsi="Arial" w:cs="Arial"/>
          <w:szCs w:val="22"/>
        </w:rPr>
      </w:pPr>
      <w:r w:rsidRPr="00971138">
        <w:rPr>
          <w:rFonts w:ascii="Arial" w:hAnsi="Arial" w:cs="Arial"/>
          <w:szCs w:val="22"/>
        </w:rPr>
        <w:t xml:space="preserve">Le sous-traitant s’engage à mettre en œuvre toutes les mesures de sécurité techniques et organisationnelles garantissant un niveau de sécurité adapté au risque, y compris, entre autres : </w:t>
      </w:r>
    </w:p>
    <w:p w14:paraId="2B56D2C8"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lastRenderedPageBreak/>
        <w:t>la pseudonymisation et le chiffrement des données à caractère personnel ;</w:t>
      </w:r>
    </w:p>
    <w:p w14:paraId="3CE0FEAD"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les moyens permettant de garantir la confidentialité, l’intégrité, la disponibilité et la résilience constantes des systèmes et des services de traitement ; </w:t>
      </w:r>
    </w:p>
    <w:p w14:paraId="1E96F948"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prendre toutes les mesures pour s’assurer que seul le personnel autorisé a accès aux données à caractère personnel ; </w:t>
      </w:r>
    </w:p>
    <w:p w14:paraId="20E60F1B" w14:textId="77777777" w:rsidR="00934AB3" w:rsidRPr="00971138" w:rsidRDefault="00934AB3" w:rsidP="0028398B">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les moyens permettant de rétablir la disponibilité des données à caractère personnel et l’accès à celles-ci dans des délais appropriés en cas d’incident physique ou technique ;  </w:t>
      </w:r>
    </w:p>
    <w:p w14:paraId="34DE5161" w14:textId="77777777" w:rsidR="00934AB3" w:rsidRPr="00971138" w:rsidRDefault="00934AB3" w:rsidP="00FF6DB5">
      <w:pPr>
        <w:numPr>
          <w:ilvl w:val="0"/>
          <w:numId w:val="4"/>
        </w:numPr>
        <w:spacing w:after="120" w:line="247" w:lineRule="auto"/>
        <w:ind w:left="714" w:hanging="357"/>
        <w:jc w:val="both"/>
        <w:rPr>
          <w:rFonts w:ascii="Arial" w:hAnsi="Arial" w:cs="Arial"/>
          <w:szCs w:val="22"/>
        </w:rPr>
      </w:pPr>
      <w:r w:rsidRPr="00971138">
        <w:rPr>
          <w:rFonts w:ascii="Arial" w:hAnsi="Arial" w:cs="Arial"/>
          <w:szCs w:val="22"/>
        </w:rPr>
        <w:t xml:space="preserve">une procédure visant à tester, à analyser et à évaluer régulièrement l’efficacité des mesures techniques et organisationnelles pour assurer la sécurité du traitement. </w:t>
      </w:r>
    </w:p>
    <w:p w14:paraId="4FE4D685" w14:textId="77777777" w:rsidR="00934AB3" w:rsidRPr="00971138" w:rsidRDefault="00934AB3" w:rsidP="00FF6DB5">
      <w:pPr>
        <w:spacing w:after="149" w:line="249" w:lineRule="auto"/>
        <w:ind w:left="-5"/>
        <w:jc w:val="both"/>
        <w:rPr>
          <w:rFonts w:ascii="Arial" w:hAnsi="Arial" w:cs="Arial"/>
          <w:szCs w:val="22"/>
        </w:rPr>
      </w:pPr>
      <w:r w:rsidRPr="00971138">
        <w:rPr>
          <w:rFonts w:ascii="Arial" w:hAnsi="Arial" w:cs="Arial"/>
          <w:szCs w:val="22"/>
        </w:rPr>
        <w:t xml:space="preserve">Le sous-traitant s’engage à mettre en œuvre les mesures de sécurité prévues ci-avant énoncées. </w:t>
      </w:r>
    </w:p>
    <w:p w14:paraId="190695D1"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Sort des données </w:t>
      </w:r>
    </w:p>
    <w:p w14:paraId="2CAE432D" w14:textId="77777777" w:rsidR="00934AB3" w:rsidRPr="00971138" w:rsidRDefault="00934AB3" w:rsidP="00FF6DB5">
      <w:pPr>
        <w:spacing w:after="149" w:line="249" w:lineRule="auto"/>
        <w:ind w:left="-5"/>
        <w:jc w:val="both"/>
        <w:rPr>
          <w:rFonts w:ascii="Arial" w:hAnsi="Arial" w:cs="Arial"/>
          <w:szCs w:val="22"/>
        </w:rPr>
      </w:pPr>
      <w:r w:rsidRPr="00971138">
        <w:rPr>
          <w:rFonts w:ascii="Arial" w:hAnsi="Arial" w:cs="Arial"/>
          <w:szCs w:val="22"/>
        </w:rPr>
        <w:t xml:space="preserve">Au terme de la prestation de services relative au traitement de ces données, le sous-traitant s’engage à : </w:t>
      </w:r>
    </w:p>
    <w:p w14:paraId="3453DD6E" w14:textId="77777777" w:rsidR="00934AB3" w:rsidRPr="00971138" w:rsidRDefault="00934AB3" w:rsidP="00971138">
      <w:pPr>
        <w:ind w:left="-5"/>
        <w:jc w:val="both"/>
        <w:rPr>
          <w:rFonts w:ascii="Arial" w:hAnsi="Arial" w:cs="Arial"/>
          <w:szCs w:val="22"/>
        </w:rPr>
      </w:pPr>
      <w:r w:rsidRPr="00971138">
        <w:rPr>
          <w:rFonts w:ascii="Arial" w:hAnsi="Arial" w:cs="Arial"/>
          <w:szCs w:val="22"/>
        </w:rPr>
        <w:t xml:space="preserve">Au choix du responsable de traitement : </w:t>
      </w:r>
    </w:p>
    <w:p w14:paraId="106294C3" w14:textId="77777777" w:rsidR="00934AB3" w:rsidRPr="00971138" w:rsidRDefault="00934AB3" w:rsidP="00971138">
      <w:pPr>
        <w:numPr>
          <w:ilvl w:val="0"/>
          <w:numId w:val="4"/>
        </w:numPr>
        <w:spacing w:after="10" w:line="248" w:lineRule="auto"/>
        <w:ind w:hanging="360"/>
        <w:jc w:val="both"/>
        <w:rPr>
          <w:rFonts w:ascii="Arial" w:hAnsi="Arial" w:cs="Arial"/>
          <w:szCs w:val="22"/>
        </w:rPr>
      </w:pPr>
      <w:proofErr w:type="gramStart"/>
      <w:r w:rsidRPr="00971138">
        <w:rPr>
          <w:rFonts w:ascii="Arial" w:hAnsi="Arial" w:cs="Arial"/>
          <w:szCs w:val="22"/>
        </w:rPr>
        <w:t>détruire</w:t>
      </w:r>
      <w:proofErr w:type="gramEnd"/>
      <w:r w:rsidRPr="00971138">
        <w:rPr>
          <w:rFonts w:ascii="Arial" w:hAnsi="Arial" w:cs="Arial"/>
          <w:szCs w:val="22"/>
        </w:rPr>
        <w:t xml:space="preserve"> toutes les données à caractère personnel </w:t>
      </w:r>
      <w:proofErr w:type="gramStart"/>
      <w:r w:rsidRPr="00971138">
        <w:rPr>
          <w:rFonts w:ascii="Arial" w:hAnsi="Arial" w:cs="Arial"/>
          <w:szCs w:val="22"/>
        </w:rPr>
        <w:t>ou</w:t>
      </w:r>
      <w:proofErr w:type="gramEnd"/>
      <w:r w:rsidRPr="00971138">
        <w:rPr>
          <w:rFonts w:ascii="Arial" w:hAnsi="Arial" w:cs="Arial"/>
          <w:szCs w:val="22"/>
        </w:rPr>
        <w:t xml:space="preserve"> </w:t>
      </w:r>
    </w:p>
    <w:p w14:paraId="30F1C17A" w14:textId="77777777" w:rsidR="00934AB3" w:rsidRPr="00971138" w:rsidRDefault="00934AB3" w:rsidP="00971138">
      <w:pPr>
        <w:numPr>
          <w:ilvl w:val="0"/>
          <w:numId w:val="4"/>
        </w:numPr>
        <w:spacing w:after="10" w:line="248" w:lineRule="auto"/>
        <w:ind w:hanging="360"/>
        <w:jc w:val="both"/>
        <w:rPr>
          <w:rFonts w:ascii="Arial" w:hAnsi="Arial" w:cs="Arial"/>
          <w:szCs w:val="22"/>
        </w:rPr>
      </w:pPr>
      <w:proofErr w:type="gramStart"/>
      <w:r w:rsidRPr="00971138">
        <w:rPr>
          <w:rFonts w:ascii="Arial" w:hAnsi="Arial" w:cs="Arial"/>
          <w:szCs w:val="22"/>
        </w:rPr>
        <w:t>renvoyer</w:t>
      </w:r>
      <w:proofErr w:type="gramEnd"/>
      <w:r w:rsidRPr="00971138">
        <w:rPr>
          <w:rFonts w:ascii="Arial" w:hAnsi="Arial" w:cs="Arial"/>
          <w:szCs w:val="22"/>
        </w:rPr>
        <w:t xml:space="preserve"> toutes les données à caractère personnel au responsable de traitement </w:t>
      </w:r>
      <w:proofErr w:type="gramStart"/>
      <w:r w:rsidRPr="00971138">
        <w:rPr>
          <w:rFonts w:ascii="Arial" w:hAnsi="Arial" w:cs="Arial"/>
          <w:szCs w:val="22"/>
        </w:rPr>
        <w:t>ou</w:t>
      </w:r>
      <w:proofErr w:type="gramEnd"/>
      <w:r w:rsidRPr="00971138">
        <w:rPr>
          <w:rFonts w:ascii="Arial" w:hAnsi="Arial" w:cs="Arial"/>
          <w:szCs w:val="22"/>
        </w:rPr>
        <w:t xml:space="preserve"> </w:t>
      </w:r>
    </w:p>
    <w:p w14:paraId="4598277B" w14:textId="77777777" w:rsidR="00934AB3" w:rsidRPr="00971138" w:rsidRDefault="00934AB3" w:rsidP="00971138">
      <w:pPr>
        <w:numPr>
          <w:ilvl w:val="0"/>
          <w:numId w:val="4"/>
        </w:numPr>
        <w:spacing w:after="150" w:line="248" w:lineRule="auto"/>
        <w:ind w:hanging="360"/>
        <w:jc w:val="both"/>
        <w:rPr>
          <w:rFonts w:ascii="Arial" w:hAnsi="Arial" w:cs="Arial"/>
          <w:szCs w:val="22"/>
        </w:rPr>
      </w:pPr>
      <w:r w:rsidRPr="00971138">
        <w:rPr>
          <w:rFonts w:ascii="Arial" w:hAnsi="Arial" w:cs="Arial"/>
          <w:szCs w:val="22"/>
        </w:rPr>
        <w:t xml:space="preserve">renvoyer les données à caractère personnel au sous-traitant désigné par le responsable de traitement </w:t>
      </w:r>
    </w:p>
    <w:p w14:paraId="792F826E" w14:textId="77777777" w:rsidR="00934AB3" w:rsidRPr="00971138" w:rsidRDefault="00934AB3" w:rsidP="00FF6DB5">
      <w:pPr>
        <w:spacing w:after="149" w:line="249" w:lineRule="auto"/>
        <w:ind w:left="-5"/>
        <w:jc w:val="both"/>
        <w:rPr>
          <w:rFonts w:ascii="Arial" w:hAnsi="Arial" w:cs="Arial"/>
          <w:szCs w:val="22"/>
        </w:rPr>
      </w:pPr>
      <w:r w:rsidRPr="00971138">
        <w:rPr>
          <w:rFonts w:ascii="Arial" w:hAnsi="Arial" w:cs="Arial"/>
          <w:szCs w:val="22"/>
        </w:rPr>
        <w:t xml:space="preserve">Le renvoi doit s’accompagner de la destruction de toutes les copies existantes dans les systèmes d’information du sous-traitant. Une fois détruites, le sous-traitant doit justifier par écrit de la destruction. </w:t>
      </w:r>
    </w:p>
    <w:p w14:paraId="2EABB39E"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Délégué à la protection des données </w:t>
      </w:r>
    </w:p>
    <w:p w14:paraId="0C167F68" w14:textId="77777777" w:rsidR="00934AB3" w:rsidRPr="00971138" w:rsidRDefault="00934AB3" w:rsidP="00FF6DB5">
      <w:pPr>
        <w:spacing w:after="149" w:line="249" w:lineRule="auto"/>
        <w:ind w:left="-5"/>
        <w:jc w:val="both"/>
        <w:rPr>
          <w:rFonts w:ascii="Arial" w:hAnsi="Arial" w:cs="Arial"/>
          <w:szCs w:val="22"/>
        </w:rPr>
      </w:pPr>
      <w:r w:rsidRPr="00971138">
        <w:rPr>
          <w:rFonts w:ascii="Arial" w:hAnsi="Arial" w:cs="Arial"/>
          <w:szCs w:val="22"/>
        </w:rPr>
        <w:t xml:space="preserve">Le sous-traitant communique au responsable de traitement le nom et les coordonnées de son délégué à la protection des données. </w:t>
      </w:r>
    </w:p>
    <w:p w14:paraId="56226570"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Registre des catégories d’activités de traitement </w:t>
      </w:r>
    </w:p>
    <w:p w14:paraId="009A5D6C"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Le sous-traitant déclare tenir par écrit un registre de toutes les catégories d’activités de traitement effectuées pour le compte du responsable de traitement comprenant : </w:t>
      </w:r>
    </w:p>
    <w:p w14:paraId="3CFEA2A5" w14:textId="77777777" w:rsidR="00934AB3" w:rsidRPr="00971138" w:rsidRDefault="00934AB3" w:rsidP="00971138">
      <w:pPr>
        <w:numPr>
          <w:ilvl w:val="0"/>
          <w:numId w:val="4"/>
        </w:numPr>
        <w:spacing w:after="6" w:line="248" w:lineRule="auto"/>
        <w:ind w:hanging="360"/>
        <w:jc w:val="both"/>
        <w:rPr>
          <w:rFonts w:ascii="Arial" w:hAnsi="Arial" w:cs="Arial"/>
          <w:szCs w:val="22"/>
        </w:rPr>
      </w:pPr>
      <w:r w:rsidRPr="00971138">
        <w:rPr>
          <w:rFonts w:ascii="Arial" w:hAnsi="Arial" w:cs="Arial"/>
          <w:szCs w:val="22"/>
        </w:rPr>
        <w:t xml:space="preserve">le nom et les coordonnées du responsable de traitement pour le compte duquel il agit, des éventuels sous-traitants et du délégué à la protection des données ; </w:t>
      </w:r>
    </w:p>
    <w:p w14:paraId="0FB26671" w14:textId="77777777" w:rsidR="00934AB3" w:rsidRPr="00971138" w:rsidRDefault="00934AB3" w:rsidP="00971138">
      <w:pPr>
        <w:numPr>
          <w:ilvl w:val="0"/>
          <w:numId w:val="4"/>
        </w:numPr>
        <w:spacing w:after="10" w:line="248" w:lineRule="auto"/>
        <w:ind w:hanging="360"/>
        <w:jc w:val="both"/>
        <w:rPr>
          <w:rFonts w:ascii="Arial" w:hAnsi="Arial" w:cs="Arial"/>
          <w:szCs w:val="22"/>
        </w:rPr>
      </w:pPr>
      <w:r w:rsidRPr="00971138">
        <w:rPr>
          <w:rFonts w:ascii="Arial" w:hAnsi="Arial" w:cs="Arial"/>
          <w:szCs w:val="22"/>
        </w:rPr>
        <w:t xml:space="preserve">les catégories de traitements effectués pour le compte du responsable du traitement ; </w:t>
      </w:r>
    </w:p>
    <w:p w14:paraId="4A10BB77" w14:textId="77777777" w:rsidR="00934AB3" w:rsidRPr="00971138" w:rsidRDefault="00934AB3" w:rsidP="00971138">
      <w:pPr>
        <w:numPr>
          <w:ilvl w:val="0"/>
          <w:numId w:val="4"/>
        </w:numPr>
        <w:spacing w:after="6" w:line="248" w:lineRule="auto"/>
        <w:ind w:hanging="360"/>
        <w:jc w:val="both"/>
        <w:rPr>
          <w:rFonts w:ascii="Arial" w:hAnsi="Arial" w:cs="Arial"/>
          <w:szCs w:val="22"/>
        </w:rPr>
      </w:pPr>
      <w:r w:rsidRPr="00971138">
        <w:rPr>
          <w:rFonts w:ascii="Arial" w:hAnsi="Arial" w:cs="Arial"/>
          <w:szCs w:val="22"/>
        </w:rPr>
        <w:t xml:space="preserve">le cas échéant, les transferts de données à caractère personnel vers un pays tiers ou à une organisation internationale, y compris l’identification de ce pays tiers ou de cette organisation internationale et, dans le cas des transferts visés à l’article 49, paragraphe 1, deuxième alinéa du règlement européen sur la protection des données, les documents attestant de l’existence de garanties appropriées ; </w:t>
      </w:r>
    </w:p>
    <w:p w14:paraId="7EF4A9D4" w14:textId="77777777" w:rsidR="00934AB3" w:rsidRPr="00971138" w:rsidRDefault="00934AB3" w:rsidP="00971138">
      <w:pPr>
        <w:numPr>
          <w:ilvl w:val="0"/>
          <w:numId w:val="4"/>
        </w:numPr>
        <w:spacing w:line="248" w:lineRule="auto"/>
        <w:ind w:hanging="360"/>
        <w:jc w:val="both"/>
        <w:rPr>
          <w:rFonts w:ascii="Arial" w:hAnsi="Arial" w:cs="Arial"/>
          <w:szCs w:val="22"/>
        </w:rPr>
      </w:pPr>
      <w:r w:rsidRPr="00971138">
        <w:rPr>
          <w:rFonts w:ascii="Arial" w:hAnsi="Arial" w:cs="Arial"/>
          <w:szCs w:val="22"/>
        </w:rPr>
        <w:t xml:space="preserve">une description générale des mesures de sécurité techniques et organisationnelles, y compris entre autres, selon les besoins : </w:t>
      </w:r>
    </w:p>
    <w:p w14:paraId="0B2435E9" w14:textId="77777777" w:rsidR="00934AB3" w:rsidRPr="00971138" w:rsidRDefault="00934AB3" w:rsidP="00971138">
      <w:pPr>
        <w:numPr>
          <w:ilvl w:val="2"/>
          <w:numId w:val="5"/>
        </w:numPr>
        <w:spacing w:line="248" w:lineRule="auto"/>
        <w:ind w:hanging="360"/>
        <w:jc w:val="both"/>
        <w:rPr>
          <w:rFonts w:ascii="Arial" w:hAnsi="Arial" w:cs="Arial"/>
          <w:szCs w:val="22"/>
        </w:rPr>
      </w:pPr>
      <w:r w:rsidRPr="00971138">
        <w:rPr>
          <w:rFonts w:ascii="Arial" w:hAnsi="Arial" w:cs="Arial"/>
          <w:szCs w:val="22"/>
        </w:rPr>
        <w:t xml:space="preserve">la pseudonymisation et le chiffrement des données à caractère personnel ; </w:t>
      </w:r>
      <w:r w:rsidRPr="00971138">
        <w:rPr>
          <w:rFonts w:ascii="Arial" w:eastAsia="Courier New" w:hAnsi="Arial" w:cs="Arial"/>
          <w:szCs w:val="22"/>
        </w:rPr>
        <w:t>o</w:t>
      </w:r>
      <w:r w:rsidRPr="00971138">
        <w:rPr>
          <w:rFonts w:ascii="Arial" w:eastAsia="Arial" w:hAnsi="Arial" w:cs="Arial"/>
          <w:szCs w:val="22"/>
        </w:rPr>
        <w:t xml:space="preserve"> </w:t>
      </w:r>
      <w:r w:rsidRPr="00971138">
        <w:rPr>
          <w:rFonts w:ascii="Arial" w:hAnsi="Arial" w:cs="Arial"/>
          <w:szCs w:val="22"/>
        </w:rPr>
        <w:t xml:space="preserve">des moyens permettant de garantir la confidentialité, l’intégrité, la disponibilité et la résilience constantes des systèmes et des services de traitement ; </w:t>
      </w:r>
    </w:p>
    <w:p w14:paraId="0734E3EB" w14:textId="77777777" w:rsidR="00934AB3" w:rsidRPr="00971138" w:rsidRDefault="00934AB3" w:rsidP="00971138">
      <w:pPr>
        <w:numPr>
          <w:ilvl w:val="2"/>
          <w:numId w:val="5"/>
        </w:numPr>
        <w:spacing w:line="249" w:lineRule="auto"/>
        <w:ind w:hanging="360"/>
        <w:jc w:val="both"/>
        <w:rPr>
          <w:rFonts w:ascii="Arial" w:hAnsi="Arial" w:cs="Arial"/>
          <w:szCs w:val="22"/>
        </w:rPr>
      </w:pPr>
      <w:r w:rsidRPr="00971138">
        <w:rPr>
          <w:rFonts w:ascii="Arial" w:hAnsi="Arial" w:cs="Arial"/>
          <w:szCs w:val="22"/>
        </w:rPr>
        <w:lastRenderedPageBreak/>
        <w:t xml:space="preserve">les mesures pour s’assurer que seul le personnel autorisé a accès aux données à caractère personnel </w:t>
      </w:r>
    </w:p>
    <w:p w14:paraId="131871A9" w14:textId="77777777" w:rsidR="00934AB3" w:rsidRPr="00971138" w:rsidRDefault="00934AB3" w:rsidP="00971138">
      <w:pPr>
        <w:numPr>
          <w:ilvl w:val="2"/>
          <w:numId w:val="5"/>
        </w:numPr>
        <w:spacing w:line="248" w:lineRule="auto"/>
        <w:ind w:hanging="360"/>
        <w:jc w:val="both"/>
        <w:rPr>
          <w:rFonts w:ascii="Arial" w:hAnsi="Arial" w:cs="Arial"/>
          <w:szCs w:val="22"/>
        </w:rPr>
      </w:pPr>
      <w:r w:rsidRPr="00971138">
        <w:rPr>
          <w:rFonts w:ascii="Arial" w:hAnsi="Arial" w:cs="Arial"/>
          <w:szCs w:val="22"/>
        </w:rPr>
        <w:t xml:space="preserve">des moyens permettant de rétablir la disponibilité des données à caractère personnel et l’accès à celles-ci dans des délais appropriés en cas d’incident physique ou technique ; </w:t>
      </w:r>
    </w:p>
    <w:p w14:paraId="2BCD1838" w14:textId="77777777" w:rsidR="00934AB3" w:rsidRPr="00971138" w:rsidRDefault="00934AB3" w:rsidP="00971138">
      <w:pPr>
        <w:numPr>
          <w:ilvl w:val="2"/>
          <w:numId w:val="5"/>
        </w:numPr>
        <w:spacing w:after="150" w:line="248" w:lineRule="auto"/>
        <w:ind w:hanging="360"/>
        <w:jc w:val="both"/>
        <w:rPr>
          <w:rFonts w:ascii="Arial" w:hAnsi="Arial" w:cs="Arial"/>
          <w:szCs w:val="22"/>
        </w:rPr>
      </w:pPr>
      <w:r w:rsidRPr="00971138">
        <w:rPr>
          <w:rFonts w:ascii="Arial" w:hAnsi="Arial" w:cs="Arial"/>
          <w:szCs w:val="22"/>
        </w:rPr>
        <w:t xml:space="preserve">une procédure visant à tester, à analyser et à évaluer régulièrement l’efficacité des mesures techniques et organisationnelles pour assurer la sécurité du traitement. </w:t>
      </w:r>
    </w:p>
    <w:p w14:paraId="7626DC2E" w14:textId="77777777" w:rsidR="00934AB3" w:rsidRPr="00971138" w:rsidRDefault="00934AB3" w:rsidP="00971138">
      <w:pPr>
        <w:numPr>
          <w:ilvl w:val="0"/>
          <w:numId w:val="1"/>
        </w:numPr>
        <w:spacing w:after="149" w:line="249" w:lineRule="auto"/>
        <w:ind w:firstLine="708"/>
        <w:jc w:val="both"/>
        <w:rPr>
          <w:rFonts w:ascii="Arial" w:hAnsi="Arial" w:cs="Arial"/>
          <w:szCs w:val="22"/>
        </w:rPr>
      </w:pPr>
      <w:r w:rsidRPr="00971138">
        <w:rPr>
          <w:rFonts w:ascii="Arial" w:hAnsi="Arial" w:cs="Arial"/>
          <w:szCs w:val="22"/>
        </w:rPr>
        <w:t xml:space="preserve">Documentation </w:t>
      </w:r>
    </w:p>
    <w:p w14:paraId="4BD9C79F" w14:textId="77777777" w:rsidR="00934AB3" w:rsidRPr="00971138" w:rsidRDefault="00934AB3" w:rsidP="00FF6DB5">
      <w:pPr>
        <w:spacing w:after="149" w:line="249" w:lineRule="auto"/>
        <w:ind w:left="-5"/>
        <w:jc w:val="both"/>
        <w:rPr>
          <w:rFonts w:ascii="Arial" w:hAnsi="Arial" w:cs="Arial"/>
          <w:szCs w:val="22"/>
        </w:rPr>
      </w:pPr>
      <w:r w:rsidRPr="00971138">
        <w:rPr>
          <w:rFonts w:ascii="Arial" w:hAnsi="Arial" w:cs="Arial"/>
          <w:szCs w:val="22"/>
        </w:rPr>
        <w:t xml:space="preserve">Le sous-traitant met à la disposition du responsable de traitement la documentation nécessaire pour démontrer le respect de toutes ses obligations et pour permettre la réalisation d’audits, y compris des inspections, par le responsable du traitement ou un autre auditeur qu’il a mandaté, et contribuer à ces audits. </w:t>
      </w:r>
    </w:p>
    <w:p w14:paraId="3993EC08" w14:textId="77777777" w:rsidR="00934AB3" w:rsidRPr="00971138" w:rsidRDefault="00934AB3" w:rsidP="00971138">
      <w:pPr>
        <w:pStyle w:val="Titre1"/>
        <w:jc w:val="both"/>
        <w:rPr>
          <w:rFonts w:ascii="Arial" w:hAnsi="Arial" w:cs="Arial"/>
        </w:rPr>
      </w:pPr>
      <w:r w:rsidRPr="00971138">
        <w:rPr>
          <w:rFonts w:ascii="Arial" w:hAnsi="Arial" w:cs="Arial"/>
        </w:rPr>
        <w:t xml:space="preserve">Article V. Obligations du responsable de traitement vis-à-vis du sous-traitant </w:t>
      </w:r>
    </w:p>
    <w:p w14:paraId="7AD2B111" w14:textId="77777777" w:rsidR="00934AB3" w:rsidRPr="00971138" w:rsidRDefault="00934AB3" w:rsidP="00971138">
      <w:pPr>
        <w:spacing w:after="2" w:line="380" w:lineRule="auto"/>
        <w:ind w:left="-5" w:right="2008"/>
        <w:jc w:val="both"/>
        <w:rPr>
          <w:rFonts w:ascii="Arial" w:hAnsi="Arial" w:cs="Arial"/>
          <w:szCs w:val="22"/>
        </w:rPr>
      </w:pPr>
      <w:r w:rsidRPr="00971138">
        <w:rPr>
          <w:rFonts w:ascii="Arial" w:hAnsi="Arial" w:cs="Arial"/>
          <w:szCs w:val="22"/>
        </w:rPr>
        <w:t xml:space="preserve">Le responsable de traitement s’engage à : </w:t>
      </w:r>
    </w:p>
    <w:p w14:paraId="7FDFC1EC" w14:textId="77777777" w:rsidR="00934AB3" w:rsidRPr="00971138" w:rsidRDefault="00934AB3" w:rsidP="00971138">
      <w:pPr>
        <w:numPr>
          <w:ilvl w:val="0"/>
          <w:numId w:val="6"/>
        </w:numPr>
        <w:spacing w:after="150" w:line="248" w:lineRule="auto"/>
        <w:ind w:hanging="218"/>
        <w:jc w:val="both"/>
        <w:rPr>
          <w:rFonts w:ascii="Arial" w:hAnsi="Arial" w:cs="Arial"/>
          <w:szCs w:val="22"/>
        </w:rPr>
      </w:pPr>
      <w:r w:rsidRPr="00971138">
        <w:rPr>
          <w:rFonts w:ascii="Arial" w:hAnsi="Arial" w:cs="Arial"/>
          <w:szCs w:val="22"/>
        </w:rPr>
        <w:t>fournir au sous-traitant les données visées à l’article II du présent accord ;</w:t>
      </w:r>
    </w:p>
    <w:p w14:paraId="461F788A" w14:textId="77777777" w:rsidR="00934AB3" w:rsidRPr="00971138" w:rsidRDefault="00934AB3" w:rsidP="00971138">
      <w:pPr>
        <w:numPr>
          <w:ilvl w:val="0"/>
          <w:numId w:val="6"/>
        </w:numPr>
        <w:spacing w:after="150" w:line="248" w:lineRule="auto"/>
        <w:ind w:hanging="218"/>
        <w:jc w:val="both"/>
        <w:rPr>
          <w:rFonts w:ascii="Arial" w:hAnsi="Arial" w:cs="Arial"/>
          <w:szCs w:val="22"/>
        </w:rPr>
      </w:pPr>
      <w:r w:rsidRPr="00971138">
        <w:rPr>
          <w:rFonts w:ascii="Arial" w:hAnsi="Arial" w:cs="Arial"/>
          <w:szCs w:val="22"/>
        </w:rPr>
        <w:t>documenter par écrit toute instruction concernant le traitement des données par le sous-traitant ;</w:t>
      </w:r>
    </w:p>
    <w:p w14:paraId="40601F13" w14:textId="77777777" w:rsidR="00934AB3" w:rsidRPr="00971138" w:rsidRDefault="00934AB3" w:rsidP="00971138">
      <w:pPr>
        <w:numPr>
          <w:ilvl w:val="0"/>
          <w:numId w:val="6"/>
        </w:numPr>
        <w:spacing w:after="150" w:line="248" w:lineRule="auto"/>
        <w:ind w:hanging="218"/>
        <w:jc w:val="both"/>
        <w:rPr>
          <w:rFonts w:ascii="Arial" w:hAnsi="Arial" w:cs="Arial"/>
          <w:szCs w:val="22"/>
        </w:rPr>
      </w:pPr>
      <w:r w:rsidRPr="00971138">
        <w:rPr>
          <w:rFonts w:ascii="Arial" w:hAnsi="Arial" w:cs="Arial"/>
          <w:szCs w:val="22"/>
        </w:rPr>
        <w:t>veiller, au préalable et pendant toute la durée du traitement, au respect des obligations prévues par le règlement européen sur la protection des données de la part du sous-traitant ;</w:t>
      </w:r>
    </w:p>
    <w:p w14:paraId="4294E6AE" w14:textId="77777777" w:rsidR="00934AB3" w:rsidRPr="00971138" w:rsidRDefault="00934AB3" w:rsidP="00971138">
      <w:pPr>
        <w:numPr>
          <w:ilvl w:val="0"/>
          <w:numId w:val="6"/>
        </w:numPr>
        <w:spacing w:after="3" w:line="380" w:lineRule="auto"/>
        <w:ind w:hanging="218"/>
        <w:jc w:val="both"/>
        <w:rPr>
          <w:rFonts w:ascii="Arial" w:hAnsi="Arial" w:cs="Arial"/>
          <w:szCs w:val="22"/>
        </w:rPr>
      </w:pPr>
      <w:r w:rsidRPr="00971138">
        <w:rPr>
          <w:rFonts w:ascii="Arial" w:hAnsi="Arial" w:cs="Arial"/>
          <w:szCs w:val="22"/>
        </w:rPr>
        <w:t>superviser le traitement, y compris réaliser les audits et les inspections auprès du sous-traitant.</w:t>
      </w:r>
    </w:p>
    <w:p w14:paraId="656285B0" w14:textId="77777777" w:rsidR="00934AB3" w:rsidRPr="00971138" w:rsidRDefault="00934AB3" w:rsidP="00971138">
      <w:pPr>
        <w:pStyle w:val="Titre1"/>
        <w:jc w:val="both"/>
        <w:rPr>
          <w:rFonts w:ascii="Arial" w:hAnsi="Arial" w:cs="Arial"/>
        </w:rPr>
      </w:pPr>
      <w:r w:rsidRPr="00971138">
        <w:rPr>
          <w:rFonts w:ascii="Arial" w:hAnsi="Arial" w:cs="Arial"/>
        </w:rPr>
        <w:t xml:space="preserve">Article VI. Avenant </w:t>
      </w:r>
    </w:p>
    <w:p w14:paraId="0FAFA109" w14:textId="77777777"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Le cas échéant, si dans les relations contractuelles entre le sous-traitant et le responsable du traitement un article relatif au traitement des données à caractère personnel existait, toute disposition contraire au présent accord est considérée comme amendée et soumise aux conditions du présent accord. </w:t>
      </w:r>
    </w:p>
    <w:p w14:paraId="5FC17F8E" w14:textId="77777777"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Tous les contrats préexistants sont considérés le cas échéant comme amendés et le présent accord est annexé comme avenant. </w:t>
      </w:r>
    </w:p>
    <w:p w14:paraId="1D4747A6" w14:textId="0EBD30AC"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Les amendements à chacun des contrats préexistants par le présent accord ne portent pas atteinte aux autres droits et obligations des parties qui continueront à être pleinement en vigueur et avoir plein effet.</w:t>
      </w:r>
    </w:p>
    <w:p w14:paraId="529475B5" w14:textId="77777777" w:rsidR="00934AB3" w:rsidRPr="00971138" w:rsidRDefault="00934AB3" w:rsidP="00971138">
      <w:pPr>
        <w:ind w:left="-5"/>
        <w:jc w:val="both"/>
        <w:rPr>
          <w:rFonts w:ascii="Arial" w:hAnsi="Arial" w:cs="Arial"/>
          <w:szCs w:val="22"/>
        </w:rPr>
      </w:pPr>
    </w:p>
    <w:p w14:paraId="247488C2" w14:textId="77777777" w:rsidR="00934AB3" w:rsidRPr="00971138" w:rsidRDefault="00934AB3" w:rsidP="00971138">
      <w:pPr>
        <w:pStyle w:val="Titre1"/>
        <w:jc w:val="both"/>
        <w:rPr>
          <w:rFonts w:ascii="Arial" w:hAnsi="Arial" w:cs="Arial"/>
        </w:rPr>
      </w:pPr>
      <w:r w:rsidRPr="00971138">
        <w:rPr>
          <w:rFonts w:ascii="Arial" w:hAnsi="Arial" w:cs="Arial"/>
        </w:rPr>
        <w:t xml:space="preserve">Article VII. Propriété </w:t>
      </w:r>
    </w:p>
    <w:p w14:paraId="25AF3273" w14:textId="77777777"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Le présent Accord ne reconnaît ni ne constitue aucun droit de propriété, que ce soit de licence, brevet, marque, modèle, copyright, droit d’auteur ou tout autre droit, sur les données à caractère personnel qui sont traitées. </w:t>
      </w:r>
    </w:p>
    <w:p w14:paraId="26D996E5" w14:textId="73E1B341"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Les Informations Confidentielles ainsi que les copies ou reproductions qui auront pu en être faites sont et resteront la propriété exclusive du responsable de traitement. </w:t>
      </w:r>
    </w:p>
    <w:p w14:paraId="047E8D89" w14:textId="77777777" w:rsidR="00934AB3" w:rsidRPr="00971138" w:rsidRDefault="00934AB3" w:rsidP="00971138">
      <w:pPr>
        <w:ind w:left="-5"/>
        <w:jc w:val="both"/>
        <w:rPr>
          <w:rFonts w:ascii="Arial" w:hAnsi="Arial" w:cs="Arial"/>
          <w:szCs w:val="22"/>
        </w:rPr>
      </w:pPr>
      <w:r w:rsidRPr="00971138">
        <w:rPr>
          <w:rFonts w:ascii="Arial" w:hAnsi="Arial" w:cs="Arial"/>
          <w:szCs w:val="22"/>
        </w:rPr>
        <w:t xml:space="preserve"> </w:t>
      </w:r>
    </w:p>
    <w:p w14:paraId="0608790B" w14:textId="77777777" w:rsidR="00934AB3" w:rsidRPr="00971138" w:rsidRDefault="00934AB3" w:rsidP="00971138">
      <w:pPr>
        <w:pStyle w:val="Titre1"/>
        <w:jc w:val="both"/>
        <w:rPr>
          <w:rFonts w:ascii="Arial" w:hAnsi="Arial" w:cs="Arial"/>
        </w:rPr>
      </w:pPr>
      <w:r w:rsidRPr="00971138">
        <w:rPr>
          <w:rFonts w:ascii="Arial" w:hAnsi="Arial" w:cs="Arial"/>
        </w:rPr>
        <w:lastRenderedPageBreak/>
        <w:t xml:space="preserve">Article VIII. Généralités </w:t>
      </w:r>
    </w:p>
    <w:p w14:paraId="0E185E49"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Le présent accord étant conclu </w:t>
      </w:r>
      <w:r w:rsidRPr="00CA3831">
        <w:rPr>
          <w:rFonts w:ascii="Arial" w:hAnsi="Arial" w:cs="Arial"/>
          <w:i/>
          <w:iCs/>
          <w:szCs w:val="22"/>
        </w:rPr>
        <w:t>intuitu personae</w:t>
      </w:r>
      <w:r w:rsidRPr="00971138">
        <w:rPr>
          <w:rFonts w:ascii="Arial" w:hAnsi="Arial" w:cs="Arial"/>
          <w:szCs w:val="22"/>
        </w:rPr>
        <w:t xml:space="preserve">, les Parties s’engagent à ne pas en transmettre les droits ou les obligations à un tiers quel qu’il soit. </w:t>
      </w:r>
    </w:p>
    <w:p w14:paraId="57E5CE57" w14:textId="77777777"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L’ensemble des dispositions des présentes constitue l’intégralité de l’accord entre les Parties relatif à la protection des données à caractère personnel et remplace et annule toutes déclarations, négociations, engagements, communications orales ou écrites et accords préalables entre les Parties, relatifs aux dispositions applicables au titre des présentes. </w:t>
      </w:r>
    </w:p>
    <w:p w14:paraId="2629C5CF" w14:textId="77777777"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Toute modification du présent accord doit se faire sous forme écrite et acceptée par les Parties. </w:t>
      </w:r>
    </w:p>
    <w:p w14:paraId="2B9666C0" w14:textId="77777777" w:rsidR="00934AB3" w:rsidRPr="00971138" w:rsidRDefault="00934AB3" w:rsidP="00971138">
      <w:pPr>
        <w:ind w:left="-5"/>
        <w:jc w:val="both"/>
        <w:rPr>
          <w:rFonts w:ascii="Arial" w:hAnsi="Arial" w:cs="Arial"/>
          <w:szCs w:val="22"/>
        </w:rPr>
      </w:pPr>
    </w:p>
    <w:p w14:paraId="43F09157" w14:textId="77777777" w:rsidR="00934AB3" w:rsidRPr="00971138" w:rsidRDefault="00934AB3" w:rsidP="00971138">
      <w:pPr>
        <w:pStyle w:val="Titre1"/>
        <w:jc w:val="both"/>
        <w:rPr>
          <w:rFonts w:ascii="Arial" w:hAnsi="Arial" w:cs="Arial"/>
        </w:rPr>
      </w:pPr>
      <w:r w:rsidRPr="00971138">
        <w:rPr>
          <w:rFonts w:ascii="Arial" w:hAnsi="Arial" w:cs="Arial"/>
        </w:rPr>
        <w:t xml:space="preserve">Article IX. Loi applicable et litige </w:t>
      </w:r>
    </w:p>
    <w:p w14:paraId="7F049C48" w14:textId="77777777" w:rsidR="00934AB3" w:rsidRPr="00971138" w:rsidRDefault="00934AB3" w:rsidP="00C75CAC">
      <w:pPr>
        <w:spacing w:after="149" w:line="249" w:lineRule="auto"/>
        <w:ind w:left="-5"/>
        <w:jc w:val="both"/>
        <w:rPr>
          <w:rFonts w:ascii="Arial" w:hAnsi="Arial" w:cs="Arial"/>
          <w:szCs w:val="22"/>
        </w:rPr>
      </w:pPr>
      <w:r w:rsidRPr="00971138">
        <w:rPr>
          <w:rFonts w:ascii="Arial" w:hAnsi="Arial" w:cs="Arial"/>
          <w:szCs w:val="22"/>
        </w:rPr>
        <w:t xml:space="preserve">Le présent accord est soumis au droit luxembourgeois. </w:t>
      </w:r>
    </w:p>
    <w:p w14:paraId="6EEC62A6" w14:textId="77777777" w:rsidR="00934AB3" w:rsidRPr="00971138" w:rsidRDefault="00934AB3" w:rsidP="00971138">
      <w:pPr>
        <w:spacing w:after="149" w:line="249" w:lineRule="auto"/>
        <w:ind w:left="-5"/>
        <w:jc w:val="both"/>
        <w:rPr>
          <w:rFonts w:ascii="Arial" w:hAnsi="Arial" w:cs="Arial"/>
          <w:szCs w:val="22"/>
        </w:rPr>
      </w:pPr>
      <w:r w:rsidRPr="00971138">
        <w:rPr>
          <w:rFonts w:ascii="Arial" w:hAnsi="Arial" w:cs="Arial"/>
          <w:szCs w:val="22"/>
        </w:rPr>
        <w:t xml:space="preserve">Tous différends entre les Parties relatifs à l’existence, la validité, l’interprétation, l’exécution et la résiliation du présent accord, que les Parties ne pourraient pas résoudre amiablement, seront soumis à la compétence du Tribunal d’arrondissement de Luxembourg, ceci même en cas de référé, d’appel en garantie ou de pluralité de défendeurs. </w:t>
      </w:r>
    </w:p>
    <w:p w14:paraId="512C9DF0" w14:textId="5053F829" w:rsidR="00934AB3" w:rsidRPr="00971138" w:rsidRDefault="00934AB3" w:rsidP="00C75CAC">
      <w:pPr>
        <w:spacing w:after="158" w:line="259" w:lineRule="auto"/>
        <w:jc w:val="both"/>
        <w:rPr>
          <w:rFonts w:ascii="Arial" w:hAnsi="Arial" w:cs="Arial"/>
          <w:szCs w:val="22"/>
        </w:rPr>
      </w:pPr>
      <w:r w:rsidRPr="00971138">
        <w:rPr>
          <w:rFonts w:ascii="Arial" w:hAnsi="Arial" w:cs="Arial"/>
          <w:szCs w:val="22"/>
        </w:rPr>
        <w:t>Fait en deux exemplaires originaux,</w:t>
      </w:r>
    </w:p>
    <w:p w14:paraId="2E036E68" w14:textId="77777777" w:rsidR="007918C2" w:rsidRPr="00971138" w:rsidRDefault="007918C2" w:rsidP="00971138">
      <w:pPr>
        <w:spacing w:after="160" w:line="259" w:lineRule="auto"/>
        <w:jc w:val="both"/>
        <w:rPr>
          <w:rFonts w:ascii="Arial" w:hAnsi="Arial" w:cs="Arial"/>
          <w:szCs w:val="22"/>
        </w:rPr>
      </w:pPr>
    </w:p>
    <w:p w14:paraId="0B8BFB87" w14:textId="55C0191F" w:rsidR="00934AB3" w:rsidRPr="00971138" w:rsidRDefault="007918C2" w:rsidP="00971138">
      <w:pPr>
        <w:ind w:left="-5"/>
        <w:jc w:val="both"/>
        <w:rPr>
          <w:rFonts w:ascii="Arial" w:hAnsi="Arial" w:cs="Arial"/>
          <w:szCs w:val="22"/>
        </w:rPr>
      </w:pPr>
      <w:r w:rsidRPr="00971138">
        <w:rPr>
          <w:rFonts w:ascii="Arial" w:hAnsi="Arial" w:cs="Arial"/>
          <w:szCs w:val="22"/>
        </w:rPr>
        <w:t>À</w:t>
      </w:r>
      <w:r w:rsidR="00934AB3" w:rsidRPr="00971138">
        <w:rPr>
          <w:rFonts w:ascii="Arial" w:hAnsi="Arial" w:cs="Arial"/>
          <w:szCs w:val="22"/>
        </w:rPr>
        <w:t xml:space="preserve"> Luxembourg, le </w:t>
      </w:r>
      <w:r w:rsidR="00934AB3" w:rsidRPr="00B7702D">
        <w:rPr>
          <w:rFonts w:ascii="Arial" w:hAnsi="Arial" w:cs="Arial"/>
          <w:szCs w:val="22"/>
          <w:highlight w:val="yellow"/>
        </w:rPr>
        <w:t>_______________________________________</w:t>
      </w:r>
      <w:r w:rsidR="00934AB3" w:rsidRPr="00971138">
        <w:rPr>
          <w:rFonts w:ascii="Arial" w:hAnsi="Arial" w:cs="Arial"/>
          <w:szCs w:val="22"/>
        </w:rPr>
        <w:t xml:space="preserve"> </w:t>
      </w:r>
    </w:p>
    <w:p w14:paraId="143D15E1" w14:textId="519F4F24" w:rsidR="00934AB3" w:rsidRPr="00971138" w:rsidRDefault="00934AB3" w:rsidP="00971138">
      <w:pPr>
        <w:spacing w:after="160" w:line="259" w:lineRule="auto"/>
        <w:jc w:val="both"/>
        <w:rPr>
          <w:rFonts w:ascii="Arial" w:hAnsi="Arial" w:cs="Arial"/>
          <w:szCs w:val="22"/>
        </w:rPr>
      </w:pPr>
    </w:p>
    <w:p w14:paraId="149A1C8A" w14:textId="105B928F" w:rsidR="0028478A" w:rsidRPr="00971138" w:rsidRDefault="0028478A" w:rsidP="00971138">
      <w:pPr>
        <w:shd w:val="clear" w:color="auto" w:fill="FFFFFF"/>
        <w:spacing w:after="225"/>
        <w:jc w:val="both"/>
        <w:rPr>
          <w:rFonts w:ascii="Arial" w:eastAsia="Times New Roman" w:hAnsi="Arial" w:cs="Arial"/>
          <w:color w:val="000000"/>
          <w:kern w:val="0"/>
          <w:szCs w:val="22"/>
          <w:lang w:eastAsia="fr-FR"/>
          <w14:ligatures w14:val="none"/>
        </w:rPr>
      </w:pPr>
    </w:p>
    <w:tbl>
      <w:tblPr>
        <w:tblStyle w:val="Grilledutableau"/>
        <w:tblpPr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65072B" w:rsidRPr="00971138" w14:paraId="6C535D82" w14:textId="77777777" w:rsidTr="0065072B">
        <w:trPr>
          <w:cantSplit/>
        </w:trPr>
        <w:tc>
          <w:tcPr>
            <w:tcW w:w="3209" w:type="dxa"/>
          </w:tcPr>
          <w:p w14:paraId="781E634E" w14:textId="77777777" w:rsidR="0065072B" w:rsidRDefault="0065072B" w:rsidP="00971138">
            <w:pPr>
              <w:spacing w:after="225"/>
              <w:jc w:val="both"/>
              <w:rPr>
                <w:rFonts w:ascii="Arial" w:hAnsi="Arial" w:cs="Arial"/>
                <w:noProof/>
                <w:szCs w:val="22"/>
              </w:rPr>
            </w:pPr>
          </w:p>
          <w:p w14:paraId="05BBD6CD" w14:textId="77777777" w:rsidR="00B7702D" w:rsidRDefault="00B7702D" w:rsidP="00971138">
            <w:pPr>
              <w:spacing w:after="225"/>
              <w:jc w:val="both"/>
              <w:rPr>
                <w:rFonts w:ascii="Arial" w:eastAsia="Times New Roman" w:hAnsi="Arial" w:cs="Arial"/>
                <w:noProof/>
                <w:color w:val="000000"/>
                <w:kern w:val="0"/>
                <w:szCs w:val="22"/>
                <w:lang w:eastAsia="fr-FR"/>
                <w14:ligatures w14:val="none"/>
              </w:rPr>
            </w:pPr>
          </w:p>
          <w:p w14:paraId="4329E2C3" w14:textId="77777777" w:rsidR="00B7702D" w:rsidRDefault="00B7702D" w:rsidP="00971138">
            <w:pPr>
              <w:spacing w:after="225"/>
              <w:jc w:val="both"/>
              <w:rPr>
                <w:rFonts w:ascii="Arial" w:eastAsia="Times New Roman" w:hAnsi="Arial" w:cs="Arial"/>
                <w:noProof/>
                <w:color w:val="000000"/>
                <w:kern w:val="0"/>
                <w:szCs w:val="22"/>
                <w:lang w:eastAsia="fr-FR"/>
                <w14:ligatures w14:val="none"/>
              </w:rPr>
            </w:pPr>
          </w:p>
          <w:p w14:paraId="7AEC8281" w14:textId="77777777" w:rsidR="00B7702D" w:rsidRDefault="00B7702D" w:rsidP="00971138">
            <w:pPr>
              <w:spacing w:after="225"/>
              <w:jc w:val="both"/>
              <w:rPr>
                <w:rFonts w:ascii="Arial" w:eastAsia="Times New Roman" w:hAnsi="Arial" w:cs="Arial"/>
                <w:noProof/>
                <w:color w:val="000000"/>
                <w:kern w:val="0"/>
                <w:szCs w:val="22"/>
                <w:lang w:eastAsia="fr-FR"/>
                <w14:ligatures w14:val="none"/>
              </w:rPr>
            </w:pPr>
          </w:p>
          <w:p w14:paraId="774592C7" w14:textId="4305ED67" w:rsidR="00B7702D" w:rsidRPr="00971138" w:rsidRDefault="00B7702D" w:rsidP="00971138">
            <w:pPr>
              <w:spacing w:after="225"/>
              <w:jc w:val="both"/>
              <w:rPr>
                <w:rFonts w:ascii="Arial" w:eastAsia="Times New Roman" w:hAnsi="Arial" w:cs="Arial"/>
                <w:color w:val="000000"/>
                <w:kern w:val="0"/>
                <w:szCs w:val="22"/>
                <w:lang w:eastAsia="fr-FR"/>
                <w14:ligatures w14:val="none"/>
              </w:rPr>
            </w:pPr>
          </w:p>
        </w:tc>
        <w:tc>
          <w:tcPr>
            <w:tcW w:w="3209" w:type="dxa"/>
          </w:tcPr>
          <w:p w14:paraId="431CC26C" w14:textId="77777777" w:rsidR="0065072B" w:rsidRPr="00971138" w:rsidRDefault="0065072B" w:rsidP="00971138">
            <w:pPr>
              <w:spacing w:after="225"/>
              <w:jc w:val="both"/>
              <w:rPr>
                <w:rFonts w:ascii="Arial" w:eastAsia="Times New Roman" w:hAnsi="Arial" w:cs="Arial"/>
                <w:color w:val="000000"/>
                <w:kern w:val="0"/>
                <w:szCs w:val="22"/>
                <w:lang w:eastAsia="fr-FR"/>
                <w14:ligatures w14:val="none"/>
              </w:rPr>
            </w:pPr>
          </w:p>
        </w:tc>
        <w:tc>
          <w:tcPr>
            <w:tcW w:w="3210" w:type="dxa"/>
          </w:tcPr>
          <w:p w14:paraId="415B72E4" w14:textId="5E578BEB" w:rsidR="0065072B" w:rsidRPr="00971138" w:rsidRDefault="0065072B" w:rsidP="00971138">
            <w:pPr>
              <w:spacing w:after="225"/>
              <w:jc w:val="both"/>
              <w:rPr>
                <w:rFonts w:ascii="Arial" w:eastAsia="Times New Roman" w:hAnsi="Arial" w:cs="Arial"/>
                <w:color w:val="000000"/>
                <w:kern w:val="0"/>
                <w:szCs w:val="22"/>
                <w:lang w:eastAsia="fr-FR"/>
                <w14:ligatures w14:val="none"/>
              </w:rPr>
            </w:pPr>
          </w:p>
        </w:tc>
      </w:tr>
      <w:tr w:rsidR="0028478A" w:rsidRPr="00B7702D" w14:paraId="553E37B1" w14:textId="77777777" w:rsidTr="0065072B">
        <w:trPr>
          <w:cantSplit/>
        </w:trPr>
        <w:tc>
          <w:tcPr>
            <w:tcW w:w="3209" w:type="dxa"/>
          </w:tcPr>
          <w:p w14:paraId="7B5E4916" w14:textId="221B0431" w:rsidR="00934AB3" w:rsidRPr="00971138" w:rsidRDefault="00934AB3" w:rsidP="00971138">
            <w:pPr>
              <w:spacing w:after="225"/>
              <w:jc w:val="both"/>
              <w:rPr>
                <w:rFonts w:ascii="Arial" w:eastAsia="Times New Roman" w:hAnsi="Arial" w:cs="Arial"/>
                <w:color w:val="000000"/>
                <w:kern w:val="0"/>
                <w:szCs w:val="22"/>
                <w:lang w:eastAsia="fr-FR"/>
                <w14:ligatures w14:val="none"/>
              </w:rPr>
            </w:pPr>
            <w:r w:rsidRPr="00971138">
              <w:rPr>
                <w:rFonts w:ascii="Arial" w:eastAsia="Times New Roman" w:hAnsi="Arial" w:cs="Arial"/>
                <w:color w:val="000000"/>
                <w:kern w:val="0"/>
                <w:szCs w:val="22"/>
                <w:lang w:eastAsia="fr-FR"/>
                <w14:ligatures w14:val="none"/>
              </w:rPr>
              <w:t>Pour la Chambre des Députés</w:t>
            </w:r>
          </w:p>
          <w:p w14:paraId="55372568" w14:textId="5CD6387E" w:rsidR="0065072B" w:rsidRPr="00971138" w:rsidRDefault="00934AB3" w:rsidP="002934BB">
            <w:pPr>
              <w:spacing w:after="225"/>
              <w:rPr>
                <w:rFonts w:ascii="Arial" w:eastAsia="Times New Roman" w:hAnsi="Arial" w:cs="Arial"/>
                <w:color w:val="000000"/>
                <w:kern w:val="0"/>
                <w:szCs w:val="22"/>
                <w:lang w:eastAsia="fr-FR"/>
                <w14:ligatures w14:val="none"/>
              </w:rPr>
            </w:pPr>
            <w:r w:rsidRPr="00971138">
              <w:rPr>
                <w:rFonts w:ascii="Arial" w:eastAsia="Times New Roman" w:hAnsi="Arial" w:cs="Arial"/>
                <w:color w:val="000000"/>
                <w:kern w:val="0"/>
                <w:szCs w:val="22"/>
                <w:lang w:eastAsia="fr-FR"/>
                <w14:ligatures w14:val="none"/>
              </w:rPr>
              <w:t xml:space="preserve">M. Laurent </w:t>
            </w:r>
            <w:proofErr w:type="spellStart"/>
            <w:r w:rsidRPr="00971138">
              <w:rPr>
                <w:rFonts w:ascii="Arial" w:eastAsia="Times New Roman" w:hAnsi="Arial" w:cs="Arial"/>
                <w:color w:val="000000"/>
                <w:kern w:val="0"/>
                <w:szCs w:val="22"/>
                <w:lang w:eastAsia="fr-FR"/>
                <w14:ligatures w14:val="none"/>
              </w:rPr>
              <w:t>Scheeck</w:t>
            </w:r>
            <w:proofErr w:type="spellEnd"/>
            <w:r w:rsidRPr="00971138">
              <w:rPr>
                <w:rFonts w:ascii="Arial" w:eastAsia="Times New Roman" w:hAnsi="Arial" w:cs="Arial"/>
                <w:color w:val="000000"/>
                <w:kern w:val="0"/>
                <w:szCs w:val="22"/>
                <w:lang w:eastAsia="fr-FR"/>
                <w14:ligatures w14:val="none"/>
              </w:rPr>
              <w:t xml:space="preserve"> </w:t>
            </w:r>
            <w:r w:rsidRPr="00971138">
              <w:rPr>
                <w:rFonts w:ascii="Arial" w:eastAsia="Times New Roman" w:hAnsi="Arial" w:cs="Arial"/>
                <w:color w:val="000000"/>
                <w:kern w:val="0"/>
                <w:szCs w:val="22"/>
                <w:lang w:eastAsia="fr-FR"/>
                <w14:ligatures w14:val="none"/>
              </w:rPr>
              <w:br/>
              <w:t>Secrétaire général</w:t>
            </w:r>
          </w:p>
        </w:tc>
        <w:tc>
          <w:tcPr>
            <w:tcW w:w="3209" w:type="dxa"/>
          </w:tcPr>
          <w:p w14:paraId="3FA2F740" w14:textId="77777777" w:rsidR="0028478A" w:rsidRPr="00971138" w:rsidRDefault="0028478A" w:rsidP="00971138">
            <w:pPr>
              <w:spacing w:after="225"/>
              <w:jc w:val="both"/>
              <w:rPr>
                <w:rFonts w:ascii="Arial" w:eastAsia="Times New Roman" w:hAnsi="Arial" w:cs="Arial"/>
                <w:color w:val="000000"/>
                <w:kern w:val="0"/>
                <w:szCs w:val="22"/>
                <w:lang w:eastAsia="fr-FR"/>
                <w14:ligatures w14:val="none"/>
              </w:rPr>
            </w:pPr>
          </w:p>
        </w:tc>
        <w:tc>
          <w:tcPr>
            <w:tcW w:w="3210" w:type="dxa"/>
          </w:tcPr>
          <w:p w14:paraId="1FC5789C" w14:textId="48D35834" w:rsidR="00934AB3" w:rsidRPr="00B7702D" w:rsidRDefault="00934AB3" w:rsidP="00971138">
            <w:pPr>
              <w:spacing w:after="225"/>
              <w:jc w:val="both"/>
              <w:rPr>
                <w:rFonts w:ascii="Arial" w:eastAsia="Times New Roman" w:hAnsi="Arial" w:cs="Arial"/>
                <w:color w:val="000000"/>
                <w:kern w:val="0"/>
                <w:szCs w:val="22"/>
                <w:highlight w:val="yellow"/>
                <w:lang w:eastAsia="fr-FR"/>
                <w14:ligatures w14:val="none"/>
              </w:rPr>
            </w:pPr>
            <w:r w:rsidRPr="00B7702D">
              <w:rPr>
                <w:rFonts w:ascii="Arial" w:eastAsia="Times New Roman" w:hAnsi="Arial" w:cs="Arial"/>
                <w:color w:val="000000"/>
                <w:kern w:val="0"/>
                <w:szCs w:val="22"/>
                <w:highlight w:val="yellow"/>
                <w:lang w:eastAsia="fr-FR"/>
                <w14:ligatures w14:val="none"/>
              </w:rPr>
              <w:t>Pour l</w:t>
            </w:r>
            <w:r w:rsidR="007918C2" w:rsidRPr="00B7702D">
              <w:rPr>
                <w:rFonts w:ascii="Arial" w:eastAsia="Times New Roman" w:hAnsi="Arial" w:cs="Arial"/>
                <w:color w:val="000000"/>
                <w:kern w:val="0"/>
                <w:szCs w:val="22"/>
                <w:highlight w:val="yellow"/>
                <w:lang w:eastAsia="fr-FR"/>
                <w14:ligatures w14:val="none"/>
              </w:rPr>
              <w:t>a société</w:t>
            </w:r>
            <w:r w:rsidRPr="00B7702D">
              <w:rPr>
                <w:rFonts w:ascii="Arial" w:eastAsia="Times New Roman" w:hAnsi="Arial" w:cs="Arial"/>
                <w:color w:val="000000"/>
                <w:kern w:val="0"/>
                <w:szCs w:val="22"/>
                <w:highlight w:val="yellow"/>
                <w:lang w:eastAsia="fr-FR"/>
                <w14:ligatures w14:val="none"/>
              </w:rPr>
              <w:t xml:space="preserve"> </w:t>
            </w:r>
          </w:p>
          <w:p w14:paraId="69F41E60" w14:textId="204204F9" w:rsidR="0028478A" w:rsidRPr="00B7702D" w:rsidRDefault="0065072B" w:rsidP="00971138">
            <w:pPr>
              <w:spacing w:after="225"/>
              <w:jc w:val="both"/>
              <w:rPr>
                <w:rFonts w:ascii="Arial" w:eastAsia="Times New Roman" w:hAnsi="Arial" w:cs="Arial"/>
                <w:color w:val="000000"/>
                <w:kern w:val="0"/>
                <w:szCs w:val="22"/>
                <w:highlight w:val="yellow"/>
                <w:lang w:eastAsia="fr-FR"/>
                <w14:ligatures w14:val="none"/>
              </w:rPr>
            </w:pPr>
            <w:r w:rsidRPr="00B7702D">
              <w:rPr>
                <w:rFonts w:ascii="Arial" w:eastAsia="Times New Roman" w:hAnsi="Arial" w:cs="Arial"/>
                <w:color w:val="000000"/>
                <w:kern w:val="0"/>
                <w:szCs w:val="22"/>
                <w:highlight w:val="yellow"/>
                <w:lang w:eastAsia="fr-FR"/>
                <w14:ligatures w14:val="none"/>
              </w:rPr>
              <w:t>Prénom Nom</w:t>
            </w:r>
            <w:r w:rsidRPr="00B7702D">
              <w:rPr>
                <w:rFonts w:ascii="Arial" w:eastAsia="Times New Roman" w:hAnsi="Arial" w:cs="Arial"/>
                <w:color w:val="000000"/>
                <w:kern w:val="0"/>
                <w:szCs w:val="22"/>
                <w:highlight w:val="yellow"/>
                <w:lang w:eastAsia="fr-FR"/>
                <w14:ligatures w14:val="none"/>
              </w:rPr>
              <w:br/>
              <w:t>Fonction</w:t>
            </w:r>
          </w:p>
        </w:tc>
      </w:tr>
    </w:tbl>
    <w:p w14:paraId="4EEB73F1" w14:textId="77777777" w:rsidR="0028478A" w:rsidRPr="00971138" w:rsidRDefault="0028478A" w:rsidP="00971138">
      <w:pPr>
        <w:shd w:val="clear" w:color="auto" w:fill="FFFFFF"/>
        <w:spacing w:after="225"/>
        <w:jc w:val="both"/>
        <w:rPr>
          <w:rFonts w:ascii="Arial" w:eastAsia="Times New Roman" w:hAnsi="Arial" w:cs="Arial"/>
          <w:color w:val="000000"/>
          <w:kern w:val="0"/>
          <w:szCs w:val="22"/>
          <w:lang w:eastAsia="fr-FR"/>
          <w14:ligatures w14:val="none"/>
        </w:rPr>
      </w:pPr>
    </w:p>
    <w:sectPr w:rsidR="0028478A" w:rsidRPr="00971138" w:rsidSect="00934AB3">
      <w:headerReference w:type="default" r:id="rId8"/>
      <w:footerReference w:type="default" r:id="rId9"/>
      <w:pgSz w:w="11906" w:h="16838"/>
      <w:pgMar w:top="3119" w:right="1134" w:bottom="1134" w:left="1134" w:header="85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5535F" w14:textId="77777777" w:rsidR="00AF1E6A" w:rsidRDefault="00AF1E6A" w:rsidP="009A7C63">
      <w:r>
        <w:separator/>
      </w:r>
    </w:p>
  </w:endnote>
  <w:endnote w:type="continuationSeparator" w:id="0">
    <w:p w14:paraId="128A9EA1" w14:textId="77777777" w:rsidR="00AF1E6A" w:rsidRDefault="00AF1E6A" w:rsidP="009A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37026879"/>
      <w:docPartObj>
        <w:docPartGallery w:val="Page Numbers (Bottom of Page)"/>
        <w:docPartUnique/>
      </w:docPartObj>
    </w:sdtPr>
    <w:sdtEndPr/>
    <w:sdtContent>
      <w:p w14:paraId="06BB7113" w14:textId="77777777" w:rsidR="00B7702D" w:rsidRDefault="00B7702D">
        <w:pPr>
          <w:pStyle w:val="Pieddepage"/>
          <w:jc w:val="center"/>
          <w:rPr>
            <w:rFonts w:ascii="Arial" w:hAnsi="Arial" w:cs="Arial"/>
          </w:rPr>
        </w:pPr>
      </w:p>
      <w:p w14:paraId="71810C90" w14:textId="77777777" w:rsidR="00B7702D" w:rsidRDefault="00B7702D">
        <w:pPr>
          <w:pStyle w:val="Pieddepage"/>
          <w:jc w:val="center"/>
          <w:rPr>
            <w:rFonts w:ascii="Arial" w:hAnsi="Arial" w:cs="Arial"/>
          </w:rPr>
        </w:pPr>
      </w:p>
      <w:p w14:paraId="66414CEC" w14:textId="4A19FA4B" w:rsidR="00971138" w:rsidRPr="00971138" w:rsidRDefault="00971138" w:rsidP="00B7702D">
        <w:pPr>
          <w:pStyle w:val="Pieddepage"/>
          <w:jc w:val="center"/>
          <w:rPr>
            <w:rFonts w:ascii="Arial" w:hAnsi="Arial" w:cs="Arial"/>
          </w:rPr>
        </w:pPr>
        <w:r w:rsidRPr="00971138">
          <w:rPr>
            <w:rFonts w:ascii="Arial" w:hAnsi="Arial" w:cs="Arial"/>
          </w:rPr>
          <w:fldChar w:fldCharType="begin"/>
        </w:r>
        <w:r w:rsidRPr="00971138">
          <w:rPr>
            <w:rFonts w:ascii="Arial" w:hAnsi="Arial" w:cs="Arial"/>
          </w:rPr>
          <w:instrText>PAGE   \* MERGEFORMAT</w:instrText>
        </w:r>
        <w:r w:rsidRPr="00971138">
          <w:rPr>
            <w:rFonts w:ascii="Arial" w:hAnsi="Arial" w:cs="Arial"/>
          </w:rPr>
          <w:fldChar w:fldCharType="separate"/>
        </w:r>
        <w:r w:rsidRPr="00971138">
          <w:rPr>
            <w:rFonts w:ascii="Arial" w:hAnsi="Arial" w:cs="Arial"/>
            <w:lang w:val="fr-FR"/>
          </w:rPr>
          <w:t>2</w:t>
        </w:r>
        <w:r w:rsidRPr="00971138">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6F1E1" w14:textId="77777777" w:rsidR="00AF1E6A" w:rsidRDefault="00AF1E6A" w:rsidP="009A7C63">
      <w:r>
        <w:separator/>
      </w:r>
    </w:p>
  </w:footnote>
  <w:footnote w:type="continuationSeparator" w:id="0">
    <w:p w14:paraId="63021321" w14:textId="77777777" w:rsidR="00AF1E6A" w:rsidRDefault="00AF1E6A" w:rsidP="009A7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44E12" w14:textId="77777777" w:rsidR="009A7C63" w:rsidRDefault="009A7C63" w:rsidP="00331C22">
    <w:pPr>
      <w:pStyle w:val="En-tte"/>
    </w:pPr>
    <w:r>
      <w:rPr>
        <w:noProof/>
        <w:szCs w:val="22"/>
        <w:lang w:eastAsia="fr-LU"/>
      </w:rPr>
      <w:drawing>
        <wp:inline distT="0" distB="0" distL="0" distR="0" wp14:anchorId="47114AF4" wp14:editId="7D75565E">
          <wp:extent cx="1800717" cy="819150"/>
          <wp:effectExtent l="0" t="0" r="3175" b="0"/>
          <wp:docPr id="565041123" name="Image 56504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717"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A6F64"/>
    <w:multiLevelType w:val="hybridMultilevel"/>
    <w:tmpl w:val="42F66506"/>
    <w:lvl w:ilvl="0" w:tplc="23D646AA">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C66A9C">
      <w:start w:val="1"/>
      <w:numFmt w:val="bullet"/>
      <w:lvlText w:val="-"/>
      <w:lvlJc w:val="left"/>
      <w:pPr>
        <w:ind w:left="1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86B1B4">
      <w:start w:val="1"/>
      <w:numFmt w:val="bullet"/>
      <w:lvlText w:val="▪"/>
      <w:lvlJc w:val="left"/>
      <w:pPr>
        <w:ind w:left="2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209CFA">
      <w:start w:val="1"/>
      <w:numFmt w:val="bullet"/>
      <w:lvlText w:val="•"/>
      <w:lvlJc w:val="left"/>
      <w:pPr>
        <w:ind w:left="3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707FD8">
      <w:start w:val="1"/>
      <w:numFmt w:val="bullet"/>
      <w:lvlText w:val="o"/>
      <w:lvlJc w:val="left"/>
      <w:pPr>
        <w:ind w:left="3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6EC598">
      <w:start w:val="1"/>
      <w:numFmt w:val="bullet"/>
      <w:lvlText w:val="▪"/>
      <w:lvlJc w:val="left"/>
      <w:pPr>
        <w:ind w:left="4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7E41C0">
      <w:start w:val="1"/>
      <w:numFmt w:val="bullet"/>
      <w:lvlText w:val="•"/>
      <w:lvlJc w:val="left"/>
      <w:pPr>
        <w:ind w:left="5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AC68D0">
      <w:start w:val="1"/>
      <w:numFmt w:val="bullet"/>
      <w:lvlText w:val="o"/>
      <w:lvlJc w:val="left"/>
      <w:pPr>
        <w:ind w:left="5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36BD8A">
      <w:start w:val="1"/>
      <w:numFmt w:val="bullet"/>
      <w:lvlText w:val="▪"/>
      <w:lvlJc w:val="left"/>
      <w:pPr>
        <w:ind w:left="6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7C418E"/>
    <w:multiLevelType w:val="hybridMultilevel"/>
    <w:tmpl w:val="64EC47FA"/>
    <w:lvl w:ilvl="0" w:tplc="D9BA6C4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425E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F2626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8605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F4CB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44A3B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F6904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72DEC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B2C18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232FD9"/>
    <w:multiLevelType w:val="hybridMultilevel"/>
    <w:tmpl w:val="BB2032F4"/>
    <w:lvl w:ilvl="0" w:tplc="2278BA40">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4247BCA">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A5A5576">
      <w:start w:val="1"/>
      <w:numFmt w:val="bullet"/>
      <w:lvlRestart w:val="0"/>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86EB56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64C9F02">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8C66F9A">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D4074C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30C6ADA">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C0C5BE0">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3D93E85"/>
    <w:multiLevelType w:val="hybridMultilevel"/>
    <w:tmpl w:val="54F0F208"/>
    <w:lvl w:ilvl="0" w:tplc="C24EDFDA">
      <w:start w:val="1"/>
      <w:numFmt w:val="bullet"/>
      <w:lvlText w:val="-"/>
      <w:lvlJc w:val="left"/>
      <w:pPr>
        <w:ind w:left="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B40656">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E20964">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491B2">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0B98E">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EE4640">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045458">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58F9F4">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96C084">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006735C"/>
    <w:multiLevelType w:val="hybridMultilevel"/>
    <w:tmpl w:val="AC1AF368"/>
    <w:lvl w:ilvl="0" w:tplc="6EC4C822">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008B8">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0C91FA">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EEF69A">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F4955C">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A68A32">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9ECABA">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B2498E">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347DD0">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D97641D"/>
    <w:multiLevelType w:val="hybridMultilevel"/>
    <w:tmpl w:val="D90E8D5A"/>
    <w:lvl w:ilvl="0" w:tplc="260E47B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F6420C">
      <w:start w:val="13"/>
      <w:numFmt w:val="decimal"/>
      <w:lvlRestart w:val="0"/>
      <w:lvlText w:val="%2."/>
      <w:lvlJc w:val="left"/>
      <w:pPr>
        <w:ind w:left="1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4696C2">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9C7C76">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7EC1B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143D16">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6E7BC0">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304790">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8294FE">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46533654">
    <w:abstractNumId w:val="0"/>
  </w:num>
  <w:num w:numId="2" w16cid:durableId="1013804532">
    <w:abstractNumId w:val="3"/>
  </w:num>
  <w:num w:numId="3" w16cid:durableId="1630554222">
    <w:abstractNumId w:val="4"/>
  </w:num>
  <w:num w:numId="4" w16cid:durableId="1379665725">
    <w:abstractNumId w:val="5"/>
  </w:num>
  <w:num w:numId="5" w16cid:durableId="1206794750">
    <w:abstractNumId w:val="2"/>
  </w:num>
  <w:num w:numId="6" w16cid:durableId="2126272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B3"/>
    <w:rsid w:val="00056733"/>
    <w:rsid w:val="000B1C64"/>
    <w:rsid w:val="000B39CC"/>
    <w:rsid w:val="00157D32"/>
    <w:rsid w:val="00174A63"/>
    <w:rsid w:val="00234391"/>
    <w:rsid w:val="002428F9"/>
    <w:rsid w:val="00246CD0"/>
    <w:rsid w:val="0028398B"/>
    <w:rsid w:val="0028478A"/>
    <w:rsid w:val="002934BB"/>
    <w:rsid w:val="00331C22"/>
    <w:rsid w:val="00435D95"/>
    <w:rsid w:val="00491474"/>
    <w:rsid w:val="004E43AB"/>
    <w:rsid w:val="0065072B"/>
    <w:rsid w:val="006B1237"/>
    <w:rsid w:val="006C2EEA"/>
    <w:rsid w:val="006F0C0F"/>
    <w:rsid w:val="00731E43"/>
    <w:rsid w:val="007918C2"/>
    <w:rsid w:val="0079417C"/>
    <w:rsid w:val="008E378A"/>
    <w:rsid w:val="008F03F0"/>
    <w:rsid w:val="009060B3"/>
    <w:rsid w:val="009079B3"/>
    <w:rsid w:val="009257E8"/>
    <w:rsid w:val="00934AB3"/>
    <w:rsid w:val="00971138"/>
    <w:rsid w:val="00990D50"/>
    <w:rsid w:val="009A7C63"/>
    <w:rsid w:val="009C6A06"/>
    <w:rsid w:val="00A13479"/>
    <w:rsid w:val="00AF1E6A"/>
    <w:rsid w:val="00B45685"/>
    <w:rsid w:val="00B7702D"/>
    <w:rsid w:val="00C74030"/>
    <w:rsid w:val="00C75CAC"/>
    <w:rsid w:val="00CA3831"/>
    <w:rsid w:val="00D771AA"/>
    <w:rsid w:val="00DA107C"/>
    <w:rsid w:val="00DA5B1C"/>
    <w:rsid w:val="00DC2B42"/>
    <w:rsid w:val="00DF4953"/>
    <w:rsid w:val="00E0471B"/>
    <w:rsid w:val="00E45F61"/>
    <w:rsid w:val="00E47D77"/>
    <w:rsid w:val="00E62B12"/>
    <w:rsid w:val="00EE57AA"/>
    <w:rsid w:val="00EF6642"/>
    <w:rsid w:val="00F36E9D"/>
    <w:rsid w:val="00F52A02"/>
    <w:rsid w:val="00F939CF"/>
    <w:rsid w:val="00FF6DB5"/>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EC82"/>
  <w15:chartTrackingRefBased/>
  <w15:docId w15:val="{C169D0A7-A2B5-44B1-A3CD-F2B786B7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1B"/>
    <w:rPr>
      <w:sz w:val="22"/>
    </w:rPr>
  </w:style>
  <w:style w:type="paragraph" w:styleId="Titre1">
    <w:name w:val="heading 1"/>
    <w:next w:val="Normal"/>
    <w:link w:val="Titre1Car"/>
    <w:qFormat/>
    <w:rsid w:val="00934AB3"/>
    <w:pPr>
      <w:keepNext/>
      <w:keepLines/>
      <w:spacing w:after="136" w:line="259" w:lineRule="auto"/>
      <w:outlineLvl w:val="0"/>
    </w:pPr>
    <w:rPr>
      <w:rFonts w:ascii="Calibri" w:eastAsia="Calibri" w:hAnsi="Calibri" w:cs="Calibri"/>
      <w:color w:val="000000"/>
      <w:kern w:val="0"/>
      <w:sz w:val="22"/>
      <w:szCs w:val="22"/>
      <w:u w:val="single" w:color="000000"/>
      <w:lang w:eastAsia="fr-LU"/>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7C63"/>
    <w:pPr>
      <w:tabs>
        <w:tab w:val="center" w:pos="4536"/>
        <w:tab w:val="right" w:pos="9072"/>
      </w:tabs>
    </w:pPr>
  </w:style>
  <w:style w:type="character" w:customStyle="1" w:styleId="En-tteCar">
    <w:name w:val="En-tête Car"/>
    <w:basedOn w:val="Policepardfaut"/>
    <w:link w:val="En-tte"/>
    <w:uiPriority w:val="99"/>
    <w:rsid w:val="009A7C63"/>
    <w:rPr>
      <w:sz w:val="22"/>
    </w:rPr>
  </w:style>
  <w:style w:type="paragraph" w:styleId="Pieddepage">
    <w:name w:val="footer"/>
    <w:basedOn w:val="Normal"/>
    <w:link w:val="PieddepageCar"/>
    <w:uiPriority w:val="99"/>
    <w:unhideWhenUsed/>
    <w:rsid w:val="009A7C63"/>
    <w:pPr>
      <w:tabs>
        <w:tab w:val="center" w:pos="4536"/>
        <w:tab w:val="right" w:pos="9072"/>
      </w:tabs>
    </w:pPr>
  </w:style>
  <w:style w:type="character" w:customStyle="1" w:styleId="PieddepageCar">
    <w:name w:val="Pied de page Car"/>
    <w:basedOn w:val="Policepardfaut"/>
    <w:link w:val="Pieddepage"/>
    <w:uiPriority w:val="99"/>
    <w:rsid w:val="009A7C63"/>
    <w:rPr>
      <w:sz w:val="22"/>
    </w:rPr>
  </w:style>
  <w:style w:type="character" w:styleId="Lienhypertexte">
    <w:name w:val="Hyperlink"/>
    <w:basedOn w:val="Policepardfaut"/>
    <w:uiPriority w:val="99"/>
    <w:unhideWhenUsed/>
    <w:rsid w:val="009A7C63"/>
    <w:rPr>
      <w:color w:val="797374" w:themeColor="hyperlink"/>
      <w:u w:val="single"/>
    </w:rPr>
  </w:style>
  <w:style w:type="character" w:styleId="Mentionnonrsolue">
    <w:name w:val="Unresolved Mention"/>
    <w:basedOn w:val="Policepardfaut"/>
    <w:uiPriority w:val="99"/>
    <w:semiHidden/>
    <w:unhideWhenUsed/>
    <w:rsid w:val="009A7C63"/>
    <w:rPr>
      <w:color w:val="605E5C"/>
      <w:shd w:val="clear" w:color="auto" w:fill="E1DFDD"/>
    </w:rPr>
  </w:style>
  <w:style w:type="paragraph" w:styleId="NormalWeb">
    <w:name w:val="Normal (Web)"/>
    <w:basedOn w:val="Normal"/>
    <w:uiPriority w:val="99"/>
    <w:semiHidden/>
    <w:unhideWhenUsed/>
    <w:rsid w:val="00EF6642"/>
    <w:pPr>
      <w:spacing w:before="100" w:beforeAutospacing="1" w:after="100" w:afterAutospacing="1"/>
    </w:pPr>
    <w:rPr>
      <w:rFonts w:ascii="Times New Roman" w:eastAsia="Times New Roman" w:hAnsi="Times New Roman" w:cs="Times New Roman"/>
      <w:kern w:val="0"/>
      <w:sz w:val="24"/>
      <w:lang w:eastAsia="fr-FR"/>
      <w14:ligatures w14:val="none"/>
    </w:rPr>
  </w:style>
  <w:style w:type="table" w:styleId="Grilledutableau">
    <w:name w:val="Table Grid"/>
    <w:basedOn w:val="TableauNormal"/>
    <w:uiPriority w:val="39"/>
    <w:rsid w:val="00284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934AB3"/>
    <w:rPr>
      <w:rFonts w:ascii="Calibri" w:eastAsia="Calibri" w:hAnsi="Calibri" w:cs="Calibri"/>
      <w:color w:val="000000"/>
      <w:kern w:val="0"/>
      <w:sz w:val="22"/>
      <w:szCs w:val="22"/>
      <w:u w:val="single" w:color="000000"/>
      <w:lang w:eastAsia="fr-LU"/>
      <w14:ligatures w14:val="none"/>
    </w:rPr>
  </w:style>
  <w:style w:type="paragraph" w:styleId="Paragraphedeliste">
    <w:name w:val="List Paragraph"/>
    <w:basedOn w:val="Normal"/>
    <w:uiPriority w:val="34"/>
    <w:qFormat/>
    <w:rsid w:val="0028398B"/>
    <w:pPr>
      <w:ind w:left="720"/>
      <w:contextualSpacing/>
    </w:pPr>
  </w:style>
  <w:style w:type="paragraph" w:styleId="Titre">
    <w:name w:val="Title"/>
    <w:basedOn w:val="Normal"/>
    <w:next w:val="Normal"/>
    <w:link w:val="TitreCar"/>
    <w:uiPriority w:val="10"/>
    <w:qFormat/>
    <w:rsid w:val="00A13479"/>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34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8832">
      <w:bodyDiv w:val="1"/>
      <w:marLeft w:val="0"/>
      <w:marRight w:val="0"/>
      <w:marTop w:val="0"/>
      <w:marBottom w:val="0"/>
      <w:divBdr>
        <w:top w:val="none" w:sz="0" w:space="0" w:color="auto"/>
        <w:left w:val="none" w:sz="0" w:space="0" w:color="auto"/>
        <w:bottom w:val="none" w:sz="0" w:space="0" w:color="auto"/>
        <w:right w:val="none" w:sz="0" w:space="0" w:color="auto"/>
      </w:divBdr>
      <w:divsChild>
        <w:div w:id="262492814">
          <w:marLeft w:val="0"/>
          <w:marRight w:val="-4500"/>
          <w:marTop w:val="0"/>
          <w:marBottom w:val="0"/>
          <w:divBdr>
            <w:top w:val="none" w:sz="0" w:space="0" w:color="auto"/>
            <w:left w:val="none" w:sz="0" w:space="0" w:color="auto"/>
            <w:bottom w:val="none" w:sz="0" w:space="0" w:color="auto"/>
            <w:right w:val="none" w:sz="0" w:space="0" w:color="auto"/>
          </w:divBdr>
        </w:div>
        <w:div w:id="10713900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Template\word_template_logo_1sig.dotx" TargetMode="External"/></Relationships>
</file>

<file path=word/theme/theme1.xml><?xml version="1.0" encoding="utf-8"?>
<a:theme xmlns:a="http://schemas.openxmlformats.org/drawingml/2006/main" name="Thème_CHD">
  <a:themeElements>
    <a:clrScheme name="CHD">
      <a:dk1>
        <a:srgbClr val="892F40"/>
      </a:dk1>
      <a:lt1>
        <a:srgbClr val="FFFFFF"/>
      </a:lt1>
      <a:dk2>
        <a:srgbClr val="892F40"/>
      </a:dk2>
      <a:lt2>
        <a:srgbClr val="E7E6E6"/>
      </a:lt2>
      <a:accent1>
        <a:srgbClr val="797374"/>
      </a:accent1>
      <a:accent2>
        <a:srgbClr val="BDB8B9"/>
      </a:accent2>
      <a:accent3>
        <a:srgbClr val="E6E1E1"/>
      </a:accent3>
      <a:accent4>
        <a:srgbClr val="892F40"/>
      </a:accent4>
      <a:accent5>
        <a:srgbClr val="BA5E6E"/>
      </a:accent5>
      <a:accent6>
        <a:srgbClr val="DBACB2"/>
      </a:accent6>
      <a:hlink>
        <a:srgbClr val="797374"/>
      </a:hlink>
      <a:folHlink>
        <a:srgbClr val="BDB8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_CHD" id="{0400C826-34E9-4505-8AB5-919D1D3DFE2B}" vid="{87F0115A-CC1C-4AB5-A9A0-78A00A2BA4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inDigital Document" ma:contentTypeID="0x010100B602CA04C262E244AFBF0036DBFC64D300ED98FB921B530D43B514E99E962B2B24" ma:contentTypeVersion="25" ma:contentTypeDescription="" ma:contentTypeScope="" ma:versionID="d08c72b2302df913391080d287791dbf">
  <xsd:schema xmlns:xsd="http://www.w3.org/2001/XMLSchema" xmlns:xs="http://www.w3.org/2001/XMLSchema" xmlns:p="http://schemas.microsoft.com/office/2006/metadata/properties" xmlns:ns1="http://schemas.microsoft.com/sharepoint/v3" xmlns:ns2="c6cffd9d-65b9-4a5b-b1fd-4b01262487db" targetNamespace="http://schemas.microsoft.com/office/2006/metadata/properties" ma:root="true" ma:fieldsID="87220646a53bbfe8a2b8d56e630273b2" ns1:_="" ns2:_="">
    <xsd:import namespace="http://schemas.microsoft.com/sharepoint/v3"/>
    <xsd:import namespace="c6cffd9d-65b9-4a5b-b1fd-4b01262487db"/>
    <xsd:element name="properties">
      <xsd:complexType>
        <xsd:sequence>
          <xsd:element name="documentManagement">
            <xsd:complexType>
              <xsd:all>
                <xsd:element ref="ns1:RoutingRuleDescription" minOccurs="0"/>
                <xsd:element ref="ns2:MDIGOwnerTaxHTField" minOccurs="0"/>
                <xsd:element ref="ns2:MDIGDate" minOccurs="0"/>
                <xsd:element ref="ns2:MDIGDocumentTypeTaxHTField" minOccurs="0"/>
                <xsd:element ref="ns2:MDIGThemeTaxHTField" minOccurs="0"/>
                <xsd:element ref="ns2:MDIGStatus" minOccurs="0"/>
                <xsd:element ref="ns2:TaxCatchAll" minOccurs="0"/>
                <xsd:element ref="ns2:TaxCatchAllLabel" minOccurs="0"/>
                <xsd:element ref="ns2:SharedWithUsers" minOccurs="0"/>
                <xsd:element ref="ns2:ScanDate" minOccurs="0"/>
                <xsd:element ref="ns2:OriginalFolder"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ffd9d-65b9-4a5b-b1fd-4b01262487db" elementFormDefault="qualified">
    <xsd:import namespace="http://schemas.microsoft.com/office/2006/documentManagement/types"/>
    <xsd:import namespace="http://schemas.microsoft.com/office/infopath/2007/PartnerControls"/>
    <xsd:element name="MDIGOwnerTaxHTField" ma:index="3" nillable="true" ma:taxonomy="true" ma:internalName="MDIGOwnerTaxHTField" ma:taxonomyFieldName="MDIGOwner" ma:displayName="Propriétaire" ma:fieldId="{ebdb6b70-46d4-42b2-866a-768765ffca96}" ma:sspId="82e829d6-0aa8-4a01-b555-cbb545a96552" ma:termSetId="f2a250bd-12a4-4004-abc6-aa50944a0156" ma:anchorId="00000000-0000-0000-0000-000000000000" ma:open="false" ma:isKeyword="false">
      <xsd:complexType>
        <xsd:sequence>
          <xsd:element ref="pc:Terms" minOccurs="0" maxOccurs="1"/>
        </xsd:sequence>
      </xsd:complexType>
    </xsd:element>
    <xsd:element name="MDIGDate" ma:index="5" nillable="true" ma:displayName="Date" ma:default="[today]" ma:description="" ma:format="DateOnly" ma:internalName="MDIGDate">
      <xsd:simpleType>
        <xsd:restriction base="dms:DateTime"/>
      </xsd:simpleType>
    </xsd:element>
    <xsd:element name="MDIGDocumentTypeTaxHTField" ma:index="8" nillable="true" ma:taxonomy="true" ma:internalName="MDIGDocumentTypeTaxHTField" ma:taxonomyFieldName="MDIGDocumentType" ma:displayName="Type de document" ma:fieldId="{0e2c5be5-6e88-49d9-82be-f8de420719a1}" ma:sspId="82e829d6-0aa8-4a01-b555-cbb545a96552" ma:termSetId="4a0848d1-01f9-4149-a364-0f5b8dcae9cf" ma:anchorId="00000000-0000-0000-0000-000000000000" ma:open="false" ma:isKeyword="false">
      <xsd:complexType>
        <xsd:sequence>
          <xsd:element ref="pc:Terms" minOccurs="0" maxOccurs="1"/>
        </xsd:sequence>
      </xsd:complexType>
    </xsd:element>
    <xsd:element name="MDIGThemeTaxHTField" ma:index="10" nillable="true" ma:taxonomy="true" ma:internalName="MDIGThemeTaxHTField" ma:taxonomyFieldName="MDIGTheme" ma:displayName="Thématique" ma:default="" ma:fieldId="{cf11ccff-d1a3-43ea-87bc-ba9dfa1b0d52}" ma:taxonomyMulti="true" ma:sspId="82e829d6-0aa8-4a01-b555-cbb545a96552" ma:termSetId="68c69ba9-879f-4c44-9010-7517c88d76b1" ma:anchorId="00000000-0000-0000-0000-000000000000" ma:open="true" ma:isKeyword="false">
      <xsd:complexType>
        <xsd:sequence>
          <xsd:element ref="pc:Terms" minOccurs="0" maxOccurs="1"/>
        </xsd:sequence>
      </xsd:complexType>
    </xsd:element>
    <xsd:element name="MDIGStatus" ma:index="12" nillable="true" ma:displayName="Statut" ma:default="" ma:description="" ma:format="Dropdown" ma:internalName="MDIGStatus">
      <xsd:simpleType>
        <xsd:restriction base="dms:Choice">
          <xsd:enumeration value="Brouillon"/>
          <xsd:enumeration value="Pour avis"/>
          <xsd:enumeration value="Pour relecture"/>
          <xsd:enumeration value="À compléter"/>
          <xsd:enumeration value="Finalisé"/>
          <xsd:enumeration value="Pour envoi"/>
          <xsd:enumeration value="Envoyé"/>
          <xsd:enumeration value="Réponse à préparer"/>
          <xsd:enumeration value="Pour attribution"/>
          <xsd:enumeration value="À classer"/>
        </xsd:restriction>
      </xsd:simpleType>
    </xsd:element>
    <xsd:element name="TaxCatchAll" ma:index="18" nillable="true" ma:displayName="Taxonomy Catch All Column" ma:description="" ma:hidden="true" ma:list="{9d93edc1-45bd-4dfa-bd85-974915ee3b5e}" ma:internalName="TaxCatchAll" ma:showField="CatchAllData" ma:web="c6cffd9d-65b9-4a5b-b1fd-4b01262487d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9d93edc1-45bd-4dfa-bd85-974915ee3b5e}" ma:internalName="TaxCatchAllLabel" ma:readOnly="true" ma:showField="CatchAllDataLabel" ma:web="c6cffd9d-65b9-4a5b-b1fd-4b01262487d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anDate" ma:index="23" nillable="true" ma:displayName="ScanDate" ma:description="" ma:format="DateOnly" ma:internalName="ScanDate">
      <xsd:simpleType>
        <xsd:restriction base="dms:DateTime"/>
      </xsd:simpleType>
    </xsd:element>
    <xsd:element name="OriginalFolder" ma:index="24" nillable="true" ma:displayName="OriginalFolder" ma:description="" ma:internalName="OriginalFolder">
      <xsd:simpleType>
        <xsd:restriction base="dms:Text">
          <xsd:maxLength value="255"/>
        </xsd:restriction>
      </xsd:simple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DIGDocumentTypeTaxHTField xmlns="c6cffd9d-65b9-4a5b-b1fd-4b01262487db">
      <Terms xmlns="http://schemas.microsoft.com/office/infopath/2007/PartnerControls"/>
    </MDIGDocumentTypeTaxHTField>
    <MDIGStatus xmlns="c6cffd9d-65b9-4a5b-b1fd-4b01262487db" xsi:nil="true"/>
    <TaxCatchAll xmlns="c6cffd9d-65b9-4a5b-b1fd-4b01262487db"/>
    <MDIGOwnerTaxHTField xmlns="c6cffd9d-65b9-4a5b-b1fd-4b01262487db">
      <Terms xmlns="http://schemas.microsoft.com/office/infopath/2007/PartnerControls"/>
    </MDIGOwnerTaxHTField>
    <RoutingRuleDescription xmlns="http://schemas.microsoft.com/sharepoint/v3" xsi:nil="true"/>
    <ScanDate xmlns="c6cffd9d-65b9-4a5b-b1fd-4b01262487db" xsi:nil="true"/>
    <MDIGThemeTaxHTField xmlns="c6cffd9d-65b9-4a5b-b1fd-4b01262487db">
      <Terms xmlns="http://schemas.microsoft.com/office/infopath/2007/PartnerControls"/>
    </MDIGThemeTaxHTField>
    <OriginalFolder xmlns="c6cffd9d-65b9-4a5b-b1fd-4b01262487db" xsi:nil="true"/>
    <MDIGDate xmlns="c6cffd9d-65b9-4a5b-b1fd-4b01262487db">2026-09-04T08:14:01+00:00</MDIGDate>
  </documentManagement>
</p:properties>
</file>

<file path=customXml/itemProps1.xml><?xml version="1.0" encoding="utf-8"?>
<ds:datastoreItem xmlns:ds="http://schemas.openxmlformats.org/officeDocument/2006/customXml" ds:itemID="{BFAF3A9D-1A22-42A1-844A-15A5320A7050}">
  <ds:schemaRefs>
    <ds:schemaRef ds:uri="http://schemas.openxmlformats.org/officeDocument/2006/bibliography"/>
  </ds:schemaRefs>
</ds:datastoreItem>
</file>

<file path=customXml/itemProps2.xml><?xml version="1.0" encoding="utf-8"?>
<ds:datastoreItem xmlns:ds="http://schemas.openxmlformats.org/officeDocument/2006/customXml" ds:itemID="{60BCF7A7-E04B-4838-9E79-FCBF76E1983B}"/>
</file>

<file path=customXml/itemProps3.xml><?xml version="1.0" encoding="utf-8"?>
<ds:datastoreItem xmlns:ds="http://schemas.openxmlformats.org/officeDocument/2006/customXml" ds:itemID="{4728C782-777F-4084-B316-0FF9447489BC}"/>
</file>

<file path=customXml/itemProps4.xml><?xml version="1.0" encoding="utf-8"?>
<ds:datastoreItem xmlns:ds="http://schemas.openxmlformats.org/officeDocument/2006/customXml" ds:itemID="{C7B1C3CD-90E7-4508-A549-358FB0530B76}"/>
</file>

<file path=docProps/app.xml><?xml version="1.0" encoding="utf-8"?>
<Properties xmlns="http://schemas.openxmlformats.org/officeDocument/2006/extended-properties" xmlns:vt="http://schemas.openxmlformats.org/officeDocument/2006/docPropsVTypes">
  <Template>word_template_logo_1sig</Template>
  <TotalTime>77</TotalTime>
  <Pages>7</Pages>
  <Words>2651</Words>
  <Characters>14582</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GORSE</dc:creator>
  <cp:keywords/>
  <dc:description/>
  <cp:lastModifiedBy>Amandine GORSE</cp:lastModifiedBy>
  <cp:revision>18</cp:revision>
  <dcterms:created xsi:type="dcterms:W3CDTF">2024-01-16T14:17:00Z</dcterms:created>
  <dcterms:modified xsi:type="dcterms:W3CDTF">2026-09-03T08:08:00Z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0x010100B602CA04C262E244AFBF0036DBFC64D300ED98FB921B530D43B514E99E962B2B24</vt:lpwstr>
  </property>
</Properties>
</file>